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709D7" w:rsidR="008709D7" w:rsidP="20C78666" w:rsidRDefault="008709D7" w14:paraId="0682B581" w14:textId="0CE93769">
      <w:pPr>
        <w:spacing w:after="0" w:line="324" w:lineRule="atLeast"/>
        <w:jc w:val="center"/>
        <w:rPr>
          <w:rFonts w:ascii="Book Antiqua" w:hAnsi="Book Antiqua" w:eastAsia="Book Antiqua" w:cs="Book Antiqua"/>
          <w:color w:val="000000"/>
          <w:kern w:val="0"/>
          <w:sz w:val="32"/>
          <w:szCs w:val="32"/>
          <w14:ligatures w14:val="none"/>
        </w:rPr>
      </w:pPr>
      <w:r w:rsidRPr="20C78666">
        <w:rPr>
          <w:rFonts w:ascii="Book Antiqua" w:hAnsi="Book Antiqua" w:eastAsia="Book Antiqua" w:cs="Book Antiqua"/>
          <w:b/>
          <w:bCs/>
          <w:color w:val="000000"/>
          <w:kern w:val="0"/>
          <w:sz w:val="32"/>
          <w:szCs w:val="32"/>
          <w14:ligatures w14:val="none"/>
        </w:rPr>
        <w:t>5 imperdibles de Antalya, la joya del Mediterráneo en Turquía</w:t>
      </w:r>
    </w:p>
    <w:p w:rsidRPr="008709D7" w:rsidR="008709D7" w:rsidP="20C78666" w:rsidRDefault="008709D7" w14:paraId="7EB8A840" w14:textId="77777777">
      <w:pPr>
        <w:spacing w:after="0" w:line="324" w:lineRule="atLeast"/>
        <w:rPr>
          <w:rFonts w:ascii="Book Antiqua" w:hAnsi="Book Antiqua" w:eastAsia="Book Antiqua" w:cs="Book Antiqua"/>
          <w:color w:val="000000" w:themeColor="text1"/>
        </w:rPr>
      </w:pPr>
      <w:r w:rsidRPr="20C78666">
        <w:rPr>
          <w:rFonts w:ascii="Book Antiqua" w:hAnsi="Book Antiqua" w:eastAsia="Book Antiqua" w:cs="Book Antiqua"/>
          <w:color w:val="000000"/>
          <w:kern w:val="0"/>
          <w:sz w:val="27"/>
          <w:szCs w:val="27"/>
          <w14:ligatures w14:val="none"/>
        </w:rPr>
        <w:t> </w:t>
      </w:r>
    </w:p>
    <w:p w:rsidRPr="008709D7" w:rsidR="008709D7" w:rsidP="20C78666" w:rsidRDefault="008709D7" w14:paraId="5DD1E46A" w14:textId="77777777">
      <w:pPr>
        <w:pStyle w:val="ListParagraph"/>
        <w:numPr>
          <w:ilvl w:val="0"/>
          <w:numId w:val="1"/>
        </w:numPr>
        <w:spacing w:after="0" w:line="324" w:lineRule="atLeast"/>
        <w:jc w:val="center"/>
        <w:rPr>
          <w:rFonts w:ascii="Book Antiqua" w:hAnsi="Book Antiqua" w:eastAsia="Book Antiqua" w:cs="Book Antiqua"/>
          <w:color w:val="000000"/>
          <w:kern w:val="0"/>
          <w:sz w:val="22"/>
          <w:szCs w:val="22"/>
          <w14:ligatures w14:val="none"/>
        </w:rPr>
      </w:pPr>
      <w:r w:rsidRPr="20C78666">
        <w:rPr>
          <w:rFonts w:ascii="Book Antiqua" w:hAnsi="Book Antiqua" w:eastAsia="Book Antiqua" w:cs="Book Antiqua"/>
          <w:i/>
          <w:iCs/>
          <w:color w:val="000000"/>
          <w:kern w:val="0"/>
          <w:sz w:val="22"/>
          <w:szCs w:val="22"/>
          <w14:ligatures w14:val="none"/>
        </w:rPr>
        <w:t>Con una oferta que combina ruinas históricas de las primeras civilizaciones, así como playas de la Costa Turquesa y resorts de lujo, este destino es uno de los tesoros por explorar. </w:t>
      </w:r>
    </w:p>
    <w:p w:rsidRPr="008709D7" w:rsidR="008709D7" w:rsidP="20C78666" w:rsidRDefault="008709D7" w14:paraId="76051BCF" w14:textId="77777777">
      <w:pPr>
        <w:spacing w:after="0" w:line="324" w:lineRule="atLeast"/>
        <w:rPr>
          <w:rFonts w:ascii="Book Antiqua" w:hAnsi="Book Antiqua" w:eastAsia="Book Antiqua" w:cs="Book Antiqua"/>
          <w:color w:val="000000"/>
          <w:kern w:val="0"/>
          <w:sz w:val="27"/>
          <w:szCs w:val="27"/>
          <w14:ligatures w14:val="none"/>
        </w:rPr>
      </w:pPr>
      <w:r w:rsidRPr="20C78666">
        <w:rPr>
          <w:rFonts w:ascii="Book Antiqua" w:hAnsi="Book Antiqua" w:eastAsia="Book Antiqua" w:cs="Book Antiqua"/>
          <w:color w:val="000000"/>
          <w:kern w:val="0"/>
          <w:sz w:val="27"/>
          <w:szCs w:val="27"/>
          <w14:ligatures w14:val="none"/>
        </w:rPr>
        <w:t> </w:t>
      </w:r>
    </w:p>
    <w:p w:rsidRPr="008709D7" w:rsidR="008709D7" w:rsidP="20C78666" w:rsidRDefault="008709D7" w14:paraId="1450E19F" w14:textId="4AB0C3DD">
      <w:pPr>
        <w:spacing w:line="324" w:lineRule="atLeast"/>
        <w:jc w:val="both"/>
        <w:rPr>
          <w:rFonts w:ascii="Book Antiqua" w:hAnsi="Book Antiqua" w:eastAsia="Book Antiqua" w:cs="Book Antiqua"/>
          <w:color w:val="000000"/>
          <w:kern w:val="0"/>
          <w:sz w:val="22"/>
          <w:szCs w:val="22"/>
          <w14:ligatures w14:val="none"/>
        </w:rPr>
      </w:pPr>
      <w:r w:rsidRPr="20C78666" w:rsidR="60E1ED06">
        <w:rPr>
          <w:rFonts w:ascii="Book Antiqua" w:hAnsi="Book Antiqua" w:eastAsia="Book Antiqua" w:cs="Book Antiqua"/>
          <w:b w:val="1"/>
          <w:bCs w:val="1"/>
          <w:color w:val="000000"/>
          <w:kern w:val="0"/>
          <w:sz w:val="22"/>
          <w:szCs w:val="22"/>
          <w14:ligatures w14:val="none"/>
        </w:rPr>
        <w:t xml:space="preserve">18 </w:t>
      </w:r>
      <w:r w:rsidRPr="20C78666" w:rsidR="008709D7">
        <w:rPr>
          <w:rFonts w:ascii="Book Antiqua" w:hAnsi="Book Antiqua" w:eastAsia="Book Antiqua" w:cs="Book Antiqua"/>
          <w:b w:val="1"/>
          <w:bCs w:val="1"/>
          <w:color w:val="000000"/>
          <w:kern w:val="0"/>
          <w:sz w:val="22"/>
          <w:szCs w:val="22"/>
          <w14:ligatures w14:val="none"/>
        </w:rPr>
        <w:t xml:space="preserve">de </w:t>
      </w:r>
      <w:r w:rsidRPr="20C78666" w:rsidR="223A43EC">
        <w:rPr>
          <w:rFonts w:ascii="Book Antiqua" w:hAnsi="Book Antiqua" w:eastAsia="Book Antiqua" w:cs="Book Antiqua"/>
          <w:b w:val="1"/>
          <w:bCs w:val="1"/>
          <w:color w:val="000000"/>
          <w:kern w:val="0"/>
          <w:sz w:val="22"/>
          <w:szCs w:val="22"/>
          <w14:ligatures w14:val="none"/>
        </w:rPr>
        <w:t xml:space="preserve">septiembre </w:t>
      </w:r>
      <w:r w:rsidRPr="20C78666" w:rsidR="008709D7">
        <w:rPr>
          <w:rFonts w:ascii="Book Antiqua" w:hAnsi="Book Antiqua" w:eastAsia="Book Antiqua" w:cs="Book Antiqua"/>
          <w:b w:val="1"/>
          <w:bCs w:val="1"/>
          <w:color w:val="000000"/>
          <w:kern w:val="0"/>
          <w:sz w:val="22"/>
          <w:szCs w:val="22"/>
          <w14:ligatures w14:val="none"/>
        </w:rPr>
        <w:t>de 2024. </w:t>
      </w:r>
      <w:r w:rsidRPr="20C78666" w:rsidR="008709D7">
        <w:rPr>
          <w:rFonts w:ascii="Book Antiqua" w:hAnsi="Book Antiqua" w:eastAsia="Book Antiqua" w:cs="Book Antiqua"/>
          <w:color w:val="000000"/>
          <w:kern w:val="0"/>
          <w:sz w:val="22"/>
          <w:szCs w:val="22"/>
          <w14:ligatures w14:val="none"/>
        </w:rPr>
        <w:t>Viajar como un local es una de las tendencias turísticas más relevantes del último año</w:t>
      </w:r>
      <w:r w:rsidRPr="20C78666" w:rsidR="008709D7">
        <w:rPr>
          <w:rFonts w:ascii="Book Antiqua" w:hAnsi="Book Antiqua" w:eastAsia="Book Antiqua" w:cs="Book Antiqua"/>
          <w:color w:val="000000"/>
          <w:kern w:val="0"/>
          <w:sz w:val="22"/>
          <w:szCs w:val="22"/>
          <w14:ligatures w14:val="none"/>
        </w:rPr>
        <w:t xml:space="preserve"> y es que las personas buscan experiencias genuinas que las acerquen a destinos no tan explorados, los cuales fascinan a sus habitantes por esconder maravillas únicas. </w:t>
      </w:r>
    </w:p>
    <w:p w:rsidRPr="008709D7" w:rsidR="008709D7" w:rsidP="20C78666" w:rsidRDefault="008709D7" w14:paraId="6AE056E4" w14:textId="77777777">
      <w:pPr>
        <w:spacing w:line="324" w:lineRule="atLeast"/>
        <w:jc w:val="both"/>
        <w:rPr>
          <w:rFonts w:ascii="Book Antiqua" w:hAnsi="Book Antiqua" w:eastAsia="Book Antiqua" w:cs="Book Antiqua"/>
          <w:color w:val="000000"/>
          <w:kern w:val="0"/>
          <w:sz w:val="22"/>
          <w:szCs w:val="22"/>
          <w14:ligatures w14:val="none"/>
        </w:rPr>
      </w:pPr>
      <w:r w:rsidRPr="20C78666">
        <w:rPr>
          <w:rFonts w:ascii="Book Antiqua" w:hAnsi="Book Antiqua" w:eastAsia="Book Antiqua" w:cs="Book Antiqua"/>
          <w:color w:val="000000"/>
          <w:kern w:val="0"/>
          <w:sz w:val="22"/>
          <w:szCs w:val="22"/>
          <w14:ligatures w14:val="none"/>
        </w:rPr>
        <w:t>Si bien, Turquía es conocida por albergar una riqueza natural e histórica en ciudades como Estambul, este país ubicado entre Asia y Europa cuenta con joyas ocultas que son un imperdible para los viajeros que quieren ir más allá de las capitales mundialmente conocidas y ese sitio es Antalya, una región en donde la belleza del mar Mediterráneo se funde con las impactantes ruinas históricas. </w:t>
      </w:r>
    </w:p>
    <w:p w:rsidRPr="008709D7" w:rsidR="008709D7" w:rsidP="20C78666" w:rsidRDefault="008709D7" w14:paraId="2E487442" w14:textId="77777777">
      <w:pPr>
        <w:spacing w:line="324" w:lineRule="atLeast"/>
        <w:jc w:val="both"/>
        <w:rPr>
          <w:rFonts w:ascii="Book Antiqua" w:hAnsi="Book Antiqua" w:eastAsia="Book Antiqua" w:cs="Book Antiqua"/>
          <w:color w:val="000000"/>
          <w:kern w:val="0"/>
          <w:sz w:val="22"/>
          <w:szCs w:val="22"/>
          <w14:ligatures w14:val="none"/>
        </w:rPr>
      </w:pPr>
      <w:r w:rsidRPr="20C78666">
        <w:rPr>
          <w:rFonts w:ascii="Book Antiqua" w:hAnsi="Book Antiqua" w:eastAsia="Book Antiqua" w:cs="Book Antiqua"/>
          <w:b/>
          <w:bCs/>
          <w:color w:val="000000"/>
          <w:kern w:val="0"/>
          <w:sz w:val="22"/>
          <w:szCs w:val="22"/>
          <w14:ligatures w14:val="none"/>
        </w:rPr>
        <w:t>¿Cómo llegar de México a Turquía? </w:t>
      </w:r>
    </w:p>
    <w:p w:rsidRPr="008709D7" w:rsidR="008709D7" w:rsidP="20C78666" w:rsidRDefault="008709D7" w14:paraId="32E44205" w14:textId="45F89570">
      <w:pPr>
        <w:spacing w:line="324" w:lineRule="atLeast"/>
        <w:jc w:val="both"/>
        <w:rPr>
          <w:rFonts w:ascii="Book Antiqua" w:hAnsi="Book Antiqua" w:eastAsia="Book Antiqua" w:cs="Book Antiqua"/>
          <w:color w:val="000000"/>
          <w:kern w:val="0"/>
          <w:sz w:val="22"/>
          <w:szCs w:val="22"/>
          <w14:ligatures w14:val="none"/>
        </w:rPr>
      </w:pPr>
      <w:r w:rsidRPr="20C78666" w:rsidR="008709D7">
        <w:rPr>
          <w:rFonts w:ascii="Book Antiqua" w:hAnsi="Book Antiqua" w:eastAsia="Book Antiqua" w:cs="Book Antiqua"/>
          <w:color w:val="000000"/>
          <w:kern w:val="0"/>
          <w:sz w:val="22"/>
          <w:szCs w:val="22"/>
          <w14:ligatures w14:val="none"/>
        </w:rPr>
        <w:t xml:space="preserve">Si se busca iniciar el recorrido en Estambul, </w:t>
      </w:r>
      <w:r w:rsidRPr="20C78666" w:rsidR="008709D7">
        <w:rPr>
          <w:rFonts w:ascii="Book Antiqua" w:hAnsi="Book Antiqua" w:eastAsia="Book Antiqua" w:cs="Book Antiqua"/>
          <w:color w:val="000000"/>
          <w:kern w:val="0"/>
          <w:sz w:val="22"/>
          <w:szCs w:val="22"/>
          <w14:ligatures w14:val="none"/>
        </w:rPr>
        <w:t>Turkish</w:t>
      </w:r>
      <w:r w:rsidRPr="20C78666" w:rsidR="008709D7">
        <w:rPr>
          <w:rFonts w:ascii="Book Antiqua" w:hAnsi="Book Antiqua" w:eastAsia="Book Antiqua" w:cs="Book Antiqua"/>
          <w:color w:val="000000"/>
          <w:kern w:val="0"/>
          <w:sz w:val="22"/>
          <w:szCs w:val="22"/>
          <w14:ligatures w14:val="none"/>
        </w:rPr>
        <w:t xml:space="preserve"> Airlines ofrece los únicos vuelos directos que conectan ambos países con</w:t>
      </w:r>
      <w:r w:rsidRPr="72C9012E" w:rsidR="003E2491">
        <w:rPr>
          <w:rFonts w:ascii="Book Antiqua" w:hAnsi="Book Antiqua" w:eastAsia="Book Antiqua" w:cs="Book Antiqua"/>
          <w:color w:val="000000" w:themeColor="text1" w:themeTint="FF" w:themeShade="FF"/>
          <w:sz w:val="22"/>
          <w:szCs w:val="22"/>
        </w:rPr>
        <w:t xml:space="preserve"> once vuelos semanales</w:t>
      </w:r>
      <w:r w:rsidRPr="20C78666" w:rsidR="008709D7">
        <w:rPr>
          <w:rFonts w:ascii="Book Antiqua" w:hAnsi="Book Antiqua" w:eastAsia="Book Antiqua" w:cs="Book Antiqua"/>
          <w:color w:val="000000"/>
          <w:kern w:val="0"/>
          <w:sz w:val="22"/>
          <w:szCs w:val="22"/>
          <w14:ligatures w14:val="none"/>
        </w:rPr>
        <w:t xml:space="preserve"> </w:t>
      </w:r>
      <w:r w:rsidRPr="20C78666" w:rsidR="008709D7">
        <w:rPr>
          <w:rFonts w:ascii="Book Antiqua" w:hAnsi="Book Antiqua" w:eastAsia="Book Antiqua" w:cs="Book Antiqua"/>
          <w:color w:val="000000"/>
          <w:kern w:val="0"/>
          <w:sz w:val="22"/>
          <w:szCs w:val="22"/>
          <w14:ligatures w14:val="none"/>
        </w:rPr>
        <w:t>desde Ciudad de México-Cancún</w:t>
      </w:r>
      <w:r w:rsidRPr="72C9012E" w:rsidR="0099500C">
        <w:rPr>
          <w:rFonts w:ascii="Book Antiqua" w:hAnsi="Book Antiqua" w:eastAsia="Book Antiqua" w:cs="Book Antiqua"/>
          <w:color w:val="000000" w:themeColor="text1" w:themeTint="FF" w:themeShade="FF"/>
          <w:sz w:val="22"/>
          <w:szCs w:val="22"/>
        </w:rPr>
        <w:t xml:space="preserve"> a </w:t>
      </w:r>
      <w:r w:rsidRPr="20C78666" w:rsidR="008709D7">
        <w:rPr>
          <w:rFonts w:ascii="Book Antiqua" w:hAnsi="Book Antiqua" w:eastAsia="Book Antiqua" w:cs="Book Antiqua"/>
          <w:color w:val="000000"/>
          <w:kern w:val="0"/>
          <w:sz w:val="22"/>
          <w:szCs w:val="22"/>
          <w14:ligatures w14:val="none"/>
        </w:rPr>
        <w:t>Estambul. El vuelo</w:t>
      </w:r>
      <w:r w:rsidRPr="72C9012E" w:rsidR="0099500C">
        <w:rPr>
          <w:rFonts w:ascii="Book Antiqua" w:hAnsi="Book Antiqua" w:eastAsia="Book Antiqua" w:cs="Book Antiqua"/>
          <w:color w:val="000000" w:themeColor="text1" w:themeTint="FF" w:themeShade="FF"/>
          <w:sz w:val="22"/>
          <w:szCs w:val="22"/>
        </w:rPr>
        <w:t xml:space="preserve"> ofrece</w:t>
      </w:r>
      <w:r w:rsidRPr="20C78666" w:rsidR="008709D7">
        <w:rPr>
          <w:rFonts w:ascii="Book Antiqua" w:hAnsi="Book Antiqua" w:eastAsia="Book Antiqua" w:cs="Book Antiqua"/>
          <w:color w:val="000000"/>
          <w:kern w:val="0"/>
          <w:sz w:val="22"/>
          <w:szCs w:val="22"/>
          <w14:ligatures w14:val="none"/>
        </w:rPr>
        <w:t xml:space="preserve"> </w:t>
      </w:r>
      <w:r w:rsidRPr="20C78666" w:rsidR="008709D7">
        <w:rPr>
          <w:rFonts w:ascii="Book Antiqua" w:hAnsi="Book Antiqua" w:eastAsia="Book Antiqua" w:cs="Book Antiqua"/>
          <w:color w:val="000000"/>
          <w:kern w:val="0"/>
          <w:sz w:val="22"/>
          <w:szCs w:val="22"/>
          <w14:ligatures w14:val="none"/>
        </w:rPr>
        <w:t xml:space="preserve">una de las mejores experiencias de viaje con la aerolínea de bandera de Turquía, </w:t>
      </w:r>
      <w:r w:rsidRPr="351889E5" w:rsidR="0099500C">
        <w:rPr>
          <w:rFonts w:ascii="Book Antiqua" w:hAnsi="Book Antiqua" w:eastAsia="Book Antiqua" w:cs="Book Antiqua"/>
          <w:color w:val="000000" w:themeColor="text1" w:themeTint="FF" w:themeShade="FF"/>
          <w:sz w:val="22"/>
          <w:szCs w:val="22"/>
        </w:rPr>
        <w:t xml:space="preserve">donde </w:t>
      </w:r>
      <w:r w:rsidRPr="72C9012E" w:rsidR="1343E524">
        <w:rPr>
          <w:rFonts w:ascii="Book Antiqua" w:hAnsi="Book Antiqua" w:eastAsia="Book Antiqua" w:cs="Book Antiqua"/>
          <w:color w:val="000000" w:themeColor="text1" w:themeTint="FF" w:themeShade="FF"/>
          <w:sz w:val="22"/>
          <w:szCs w:val="22"/>
        </w:rPr>
        <w:t xml:space="preserve">disfrutarán todas</w:t>
      </w:r>
      <w:r w:rsidRPr="20C78666" w:rsidR="008709D7">
        <w:rPr>
          <w:rFonts w:ascii="Book Antiqua" w:hAnsi="Book Antiqua" w:eastAsia="Book Antiqua" w:cs="Book Antiqua"/>
          <w:color w:val="000000"/>
          <w:kern w:val="0"/>
          <w:sz w:val="22"/>
          <w:szCs w:val="22"/>
          <w14:ligatures w14:val="none"/>
        </w:rPr>
        <w:t xml:space="preserve"> las comodidades para un </w:t>
      </w:r>
      <w:r w:rsidRPr="72C9012E" w:rsidR="020EC7B0">
        <w:rPr>
          <w:rFonts w:ascii="Book Antiqua" w:hAnsi="Book Antiqua" w:eastAsia="Book Antiqua" w:cs="Book Antiqua"/>
          <w:color w:val="000000" w:themeColor="text1" w:themeTint="FF" w:themeShade="FF"/>
          <w:sz w:val="22"/>
          <w:szCs w:val="22"/>
        </w:rPr>
        <w:t xml:space="preserve">vuelo confortable</w:t>
      </w:r>
      <w:r w:rsidRPr="20C78666" w:rsidR="008709D7">
        <w:rPr>
          <w:rFonts w:ascii="Book Antiqua" w:hAnsi="Book Antiqua" w:eastAsia="Book Antiqua" w:cs="Book Antiqua"/>
          <w:color w:val="000000"/>
          <w:kern w:val="0"/>
          <w:sz w:val="22"/>
          <w:szCs w:val="22"/>
          <w14:ligatures w14:val="none"/>
        </w:rPr>
        <w:t xml:space="preserve">, incluyendo comidas gourmet a bordo, servicio exclusivo y un programa </w:t>
      </w:r>
      <w:r w:rsidRPr="20C78666" w:rsidR="008709D7">
        <w:rPr>
          <w:rFonts w:ascii="Book Antiqua" w:hAnsi="Book Antiqua" w:eastAsia="Book Antiqua" w:cs="Book Antiqua"/>
          <w:color w:val="000000"/>
          <w:kern w:val="0"/>
          <w:sz w:val="22"/>
          <w:szCs w:val="22"/>
          <w14:ligatures w14:val="none"/>
        </w:rPr>
        <w:t>pet-friendly</w:t>
      </w:r>
      <w:r w:rsidRPr="20C78666" w:rsidR="008709D7">
        <w:rPr>
          <w:rFonts w:ascii="Book Antiqua" w:hAnsi="Book Antiqua" w:eastAsia="Book Antiqua" w:cs="Book Antiqua"/>
          <w:color w:val="000000"/>
          <w:kern w:val="0"/>
          <w:sz w:val="22"/>
          <w:szCs w:val="22"/>
          <w14:ligatures w14:val="none"/>
        </w:rPr>
        <w:t>. </w:t>
      </w:r>
    </w:p>
    <w:p w:rsidR="0099500C" w:rsidP="351889E5" w:rsidRDefault="008709D7" w14:textId="2C02A411" w14:paraId="44CE7F65">
      <w:pPr>
        <w:pStyle w:val="Normal"/>
        <w:spacing w:line="324" w:lineRule="atLeast"/>
        <w:jc w:val="both"/>
        <w:rPr>
          <w:rFonts w:ascii="Book Antiqua" w:hAnsi="Book Antiqua" w:eastAsia="Book Antiqua" w:cs="Book Antiqua"/>
          <w:color w:val="000000"/>
          <w:kern w:val="0"/>
          <w:sz w:val="22"/>
          <w:szCs w:val="22"/>
          <w14:ligatures w14:val="none"/>
        </w:rPr>
      </w:pPr>
      <w:r w:rsidRPr="20C78666" w:rsidR="008709D7">
        <w:rPr>
          <w:rFonts w:ascii="Book Antiqua" w:hAnsi="Book Antiqua" w:eastAsia="Book Antiqua" w:cs="Book Antiqua"/>
          <w:color w:val="000000"/>
          <w:kern w:val="0"/>
          <w:sz w:val="22"/>
          <w:szCs w:val="22"/>
          <w14:ligatures w14:val="none"/>
        </w:rPr>
        <w:t xml:space="preserve">Cabe destacar </w:t>
      </w:r>
      <w:r w:rsidRPr="20C78666" w:rsidR="4FCD3E4A">
        <w:rPr>
          <w:rFonts w:ascii="Book Antiqua" w:hAnsi="Book Antiqua" w:eastAsia="Book Antiqua" w:cs="Book Antiqua"/>
          <w:color w:val="000000"/>
          <w:kern w:val="0"/>
          <w:sz w:val="22"/>
          <w:szCs w:val="22"/>
          <w14:ligatures w14:val="none"/>
        </w:rPr>
        <w:t>que,</w:t>
      </w:r>
      <w:r w:rsidRPr="20C78666" w:rsidR="008709D7">
        <w:rPr>
          <w:rFonts w:ascii="Book Antiqua" w:hAnsi="Book Antiqua" w:eastAsia="Book Antiqua" w:cs="Book Antiqua"/>
          <w:color w:val="000000"/>
          <w:kern w:val="0"/>
          <w:sz w:val="22"/>
          <w:szCs w:val="22"/>
          <w14:ligatures w14:val="none"/>
        </w:rPr>
        <w:t xml:space="preserve"> de septiembre a noviembre, el clima en Antalya alcanza temperaturas </w:t>
      </w:r>
      <w:r w:rsidRPr="351889E5" w:rsidR="0099500C">
        <w:rPr>
          <w:rFonts w:ascii="Book Antiqua" w:hAnsi="Book Antiqua" w:eastAsia="Book Antiqua" w:cs="Book Antiqua"/>
          <w:color w:val="000000" w:themeColor="text1" w:themeTint="FF" w:themeShade="FF"/>
          <w:sz w:val="22"/>
          <w:szCs w:val="22"/>
        </w:rPr>
        <w:t xml:space="preserve">entre 14 y </w:t>
      </w:r>
      <w:r w:rsidR="775D0696">
        <w:rPr>
          <w:rFonts w:ascii="Book Antiqua" w:hAnsi="Book Antiqua" w:eastAsia="Book Antiqua" w:cs="Book Antiqua"/>
          <w:color w:val="000000"/>
          <w:kern w:val="0"/>
          <w:sz w:val="22"/>
          <w:szCs w:val="22"/>
          <w14:ligatures w14:val="none"/>
        </w:rPr>
        <w:t xml:space="preserve">29 grados</w:t>
      </w:r>
      <w:r w:rsidRPr="20C78666" w:rsidR="008709D7">
        <w:rPr>
          <w:rFonts w:ascii="Book Antiqua" w:hAnsi="Book Antiqua" w:eastAsia="Book Antiqua" w:cs="Book Antiqua"/>
          <w:color w:val="000000"/>
          <w:kern w:val="0"/>
          <w:sz w:val="22"/>
          <w:szCs w:val="22"/>
          <w14:ligatures w14:val="none"/>
        </w:rPr>
        <w:t xml:space="preserve"> centígrados, por lo que es ideal para recorrerlo en cualquier temporada del año.</w:t>
      </w:r>
    </w:p>
    <w:p w:rsidRPr="008709D7" w:rsidR="008709D7" w:rsidP="20C78666" w:rsidRDefault="008709D7" w14:paraId="53F21499" w14:textId="77777777">
      <w:pPr>
        <w:spacing w:line="324" w:lineRule="atLeast"/>
        <w:jc w:val="both"/>
        <w:rPr>
          <w:rFonts w:ascii="Book Antiqua" w:hAnsi="Book Antiqua" w:eastAsia="Book Antiqua" w:cs="Book Antiqua"/>
          <w:color w:val="000000"/>
          <w:kern w:val="0"/>
          <w:sz w:val="22"/>
          <w:szCs w:val="22"/>
          <w14:ligatures w14:val="none"/>
        </w:rPr>
      </w:pPr>
      <w:r w:rsidRPr="20C78666">
        <w:rPr>
          <w:rFonts w:ascii="Book Antiqua" w:hAnsi="Book Antiqua" w:eastAsia="Book Antiqua" w:cs="Book Antiqua"/>
          <w:b/>
          <w:bCs/>
          <w:color w:val="000000"/>
          <w:kern w:val="0"/>
          <w:sz w:val="22"/>
          <w:szCs w:val="22"/>
          <w14:ligatures w14:val="none"/>
        </w:rPr>
        <w:t>Puerta de Adriano, un vestigio de arquitectura impactante  </w:t>
      </w:r>
    </w:p>
    <w:p w:rsidRPr="008709D7" w:rsidR="008709D7" w:rsidP="20C78666" w:rsidRDefault="008709D7" w14:paraId="56702967" w14:textId="301C7CDB">
      <w:pPr>
        <w:spacing w:line="324" w:lineRule="atLeast"/>
        <w:jc w:val="both"/>
        <w:rPr>
          <w:rFonts w:ascii="Book Antiqua" w:hAnsi="Book Antiqua" w:eastAsia="Book Antiqua" w:cs="Book Antiqua"/>
          <w:color w:val="000000"/>
          <w:kern w:val="0"/>
          <w:sz w:val="22"/>
          <w:szCs w:val="22"/>
          <w14:ligatures w14:val="none"/>
        </w:rPr>
      </w:pPr>
      <w:bookmarkStart w:name="_Int_4S4ZWDSW" w:id="21"/>
      <w:r w:rsidRPr="20C78666">
        <w:rPr>
          <w:rFonts w:ascii="Book Antiqua" w:hAnsi="Book Antiqua" w:eastAsia="Book Antiqua" w:cs="Book Antiqua"/>
          <w:color w:val="000000"/>
          <w:kern w:val="0"/>
          <w:sz w:val="22"/>
          <w:szCs w:val="22"/>
          <w14:ligatures w14:val="none"/>
        </w:rPr>
        <w:lastRenderedPageBreak/>
        <w:t>Ubicada en el Casco Antiguo de Antalya, este monumento histórico es uno de los más visitados, ya que data del año 130 d.C. Además de su belleza arquitectónica en la que sobresale el mármol, esta puerta fue nombrada en honor al emperador romano Adriano después de su visita a la ciudad, por lo que es considerada una pieza clave de la historia antigua.</w:t>
      </w:r>
      <w:bookmarkEnd w:id="21"/>
      <w:r w:rsidRPr="20C78666">
        <w:rPr>
          <w:rFonts w:ascii="Book Antiqua" w:hAnsi="Book Antiqua" w:eastAsia="Book Antiqua" w:cs="Book Antiqua"/>
          <w:color w:val="000000"/>
          <w:kern w:val="0"/>
          <w:sz w:val="22"/>
          <w:szCs w:val="22"/>
          <w14:ligatures w14:val="none"/>
        </w:rPr>
        <w:t> </w:t>
      </w:r>
    </w:p>
    <w:p w:rsidRPr="008709D7" w:rsidR="008709D7" w:rsidP="20C78666" w:rsidRDefault="008709D7" w14:paraId="6C3D57FD" w14:textId="77777777">
      <w:pPr>
        <w:spacing w:line="324" w:lineRule="atLeast"/>
        <w:jc w:val="both"/>
        <w:rPr>
          <w:rFonts w:ascii="Book Antiqua" w:hAnsi="Book Antiqua" w:eastAsia="Book Antiqua" w:cs="Book Antiqua"/>
          <w:color w:val="000000"/>
          <w:kern w:val="0"/>
          <w:sz w:val="22"/>
          <w:szCs w:val="22"/>
          <w14:ligatures w14:val="none"/>
        </w:rPr>
      </w:pPr>
      <w:r w:rsidRPr="20C78666">
        <w:rPr>
          <w:rFonts w:ascii="Book Antiqua" w:hAnsi="Book Antiqua" w:eastAsia="Book Antiqua" w:cs="Book Antiqua"/>
          <w:b/>
          <w:bCs/>
          <w:color w:val="000000"/>
          <w:kern w:val="0"/>
          <w:sz w:val="22"/>
          <w:szCs w:val="22"/>
          <w14:ligatures w14:val="none"/>
        </w:rPr>
        <w:t xml:space="preserve">Cascadas de </w:t>
      </w:r>
      <w:proofErr w:type="spellStart"/>
      <w:r w:rsidRPr="20C78666">
        <w:rPr>
          <w:rFonts w:ascii="Book Antiqua" w:hAnsi="Book Antiqua" w:eastAsia="Book Antiqua" w:cs="Book Antiqua"/>
          <w:b/>
          <w:bCs/>
          <w:color w:val="000000"/>
          <w:kern w:val="0"/>
          <w:sz w:val="22"/>
          <w:szCs w:val="22"/>
          <w14:ligatures w14:val="none"/>
        </w:rPr>
        <w:t>Düden</w:t>
      </w:r>
      <w:proofErr w:type="spellEnd"/>
      <w:r w:rsidRPr="20C78666">
        <w:rPr>
          <w:rFonts w:ascii="Book Antiqua" w:hAnsi="Book Antiqua" w:eastAsia="Book Antiqua" w:cs="Book Antiqua"/>
          <w:b/>
          <w:bCs/>
          <w:color w:val="000000"/>
          <w:kern w:val="0"/>
          <w:sz w:val="22"/>
          <w:szCs w:val="22"/>
          <w14:ligatures w14:val="none"/>
        </w:rPr>
        <w:t>, un paraíso acuático </w:t>
      </w:r>
    </w:p>
    <w:p w:rsidRPr="008709D7" w:rsidR="008709D7" w:rsidP="20C78666" w:rsidRDefault="008709D7" w14:paraId="08657814" w14:textId="0ED8348D">
      <w:pPr>
        <w:spacing w:line="324" w:lineRule="atLeast"/>
        <w:jc w:val="both"/>
        <w:rPr>
          <w:rFonts w:ascii="Book Antiqua" w:hAnsi="Book Antiqua" w:eastAsia="Book Antiqua" w:cs="Book Antiqua"/>
          <w:color w:val="000000"/>
          <w:kern w:val="0"/>
          <w:sz w:val="22"/>
          <w:szCs w:val="22"/>
          <w14:ligatures w14:val="none"/>
        </w:rPr>
      </w:pPr>
      <w:r w:rsidRPr="20C78666">
        <w:rPr>
          <w:rFonts w:ascii="Book Antiqua" w:hAnsi="Book Antiqua" w:eastAsia="Book Antiqua" w:cs="Book Antiqua"/>
          <w:color w:val="000000"/>
          <w:kern w:val="0"/>
          <w:sz w:val="22"/>
          <w:szCs w:val="22"/>
          <w14:ligatures w14:val="none"/>
        </w:rPr>
        <w:t xml:space="preserve">Consideradas como unas de las más bonitas del mundo, estas cascadas brindan un escenario muy especial a los turistas, ya que se ubican a </w:t>
      </w:r>
      <w:r w:rsidRPr="20C78666" w:rsidR="61A7BE0E">
        <w:rPr>
          <w:rFonts w:ascii="Book Antiqua" w:hAnsi="Book Antiqua" w:eastAsia="Book Antiqua" w:cs="Book Antiqua"/>
          <w:color w:val="000000"/>
          <w:kern w:val="0"/>
          <w:sz w:val="22"/>
          <w:szCs w:val="22"/>
          <w14:ligatures w14:val="none"/>
        </w:rPr>
        <w:t>lo largo</w:t>
      </w:r>
      <w:r w:rsidRPr="20C78666">
        <w:rPr>
          <w:rFonts w:ascii="Book Antiqua" w:hAnsi="Book Antiqua" w:eastAsia="Book Antiqua" w:cs="Book Antiqua"/>
          <w:color w:val="000000"/>
          <w:kern w:val="0"/>
          <w:sz w:val="22"/>
          <w:szCs w:val="22"/>
          <w14:ligatures w14:val="none"/>
        </w:rPr>
        <w:t xml:space="preserve"> del río </w:t>
      </w:r>
      <w:proofErr w:type="spellStart"/>
      <w:r w:rsidRPr="20C78666">
        <w:rPr>
          <w:rFonts w:ascii="Book Antiqua" w:hAnsi="Book Antiqua" w:eastAsia="Book Antiqua" w:cs="Book Antiqua"/>
          <w:color w:val="000000"/>
          <w:kern w:val="0"/>
          <w:sz w:val="22"/>
          <w:szCs w:val="22"/>
          <w14:ligatures w14:val="none"/>
        </w:rPr>
        <w:t>Düden</w:t>
      </w:r>
      <w:proofErr w:type="spellEnd"/>
      <w:r w:rsidRPr="20C78666">
        <w:rPr>
          <w:rFonts w:ascii="Book Antiqua" w:hAnsi="Book Antiqua" w:eastAsia="Book Antiqua" w:cs="Book Antiqua"/>
          <w:color w:val="000000"/>
          <w:kern w:val="0"/>
          <w:sz w:val="22"/>
          <w:szCs w:val="22"/>
          <w14:ligatures w14:val="none"/>
        </w:rPr>
        <w:t>, el cual a su vez desemboca en las idílicas aguas del mar Mediterráneo. </w:t>
      </w:r>
    </w:p>
    <w:p w:rsidRPr="008709D7" w:rsidR="008709D7" w:rsidP="20C78666" w:rsidRDefault="008709D7" w14:paraId="4E9A608A" w14:textId="77777777">
      <w:pPr>
        <w:spacing w:line="324" w:lineRule="atLeast"/>
        <w:jc w:val="both"/>
        <w:rPr>
          <w:rFonts w:ascii="Book Antiqua" w:hAnsi="Book Antiqua" w:eastAsia="Book Antiqua" w:cs="Book Antiqua"/>
          <w:color w:val="000000"/>
          <w:kern w:val="0"/>
          <w:sz w:val="22"/>
          <w:szCs w:val="22"/>
          <w14:ligatures w14:val="none"/>
        </w:rPr>
      </w:pPr>
      <w:r w:rsidRPr="20C78666">
        <w:rPr>
          <w:rFonts w:ascii="Book Antiqua" w:hAnsi="Book Antiqua" w:eastAsia="Book Antiqua" w:cs="Book Antiqua"/>
          <w:color w:val="000000"/>
          <w:kern w:val="0"/>
          <w:sz w:val="22"/>
          <w:szCs w:val="22"/>
          <w14:ligatures w14:val="none"/>
        </w:rPr>
        <w:t>Existen diversos tours que te llevan a nadar en este sitio, así como disfrutar de experiencias gastronómicas con cocina local. </w:t>
      </w:r>
    </w:p>
    <w:p w:rsidRPr="008709D7" w:rsidR="008709D7" w:rsidP="20C78666" w:rsidRDefault="008709D7" w14:paraId="3FDE945F" w14:textId="77777777">
      <w:pPr>
        <w:spacing w:line="324" w:lineRule="atLeast"/>
        <w:jc w:val="both"/>
        <w:rPr>
          <w:rFonts w:ascii="Book Antiqua" w:hAnsi="Book Antiqua" w:eastAsia="Book Antiqua" w:cs="Book Antiqua"/>
          <w:color w:val="000000"/>
          <w:kern w:val="0"/>
          <w:sz w:val="22"/>
          <w:szCs w:val="22"/>
          <w14:ligatures w14:val="none"/>
        </w:rPr>
      </w:pPr>
      <w:proofErr w:type="spellStart"/>
      <w:r w:rsidRPr="20C78666">
        <w:rPr>
          <w:rFonts w:ascii="Book Antiqua" w:hAnsi="Book Antiqua" w:eastAsia="Book Antiqua" w:cs="Book Antiqua"/>
          <w:b/>
          <w:bCs/>
          <w:color w:val="000000"/>
          <w:kern w:val="0"/>
          <w:sz w:val="22"/>
          <w:szCs w:val="22"/>
          <w14:ligatures w14:val="none"/>
        </w:rPr>
        <w:t>Konyaaltı</w:t>
      </w:r>
      <w:proofErr w:type="spellEnd"/>
      <w:r w:rsidRPr="20C78666">
        <w:rPr>
          <w:rFonts w:ascii="Book Antiqua" w:hAnsi="Book Antiqua" w:eastAsia="Book Antiqua" w:cs="Book Antiqua"/>
          <w:b/>
          <w:bCs/>
          <w:color w:val="000000"/>
          <w:kern w:val="0"/>
          <w:sz w:val="22"/>
          <w:szCs w:val="22"/>
          <w14:ligatures w14:val="none"/>
        </w:rPr>
        <w:t xml:space="preserve"> Beach, lujo en el Mediterráneo </w:t>
      </w:r>
    </w:p>
    <w:p w:rsidRPr="008709D7" w:rsidR="008709D7" w:rsidP="20C78666" w:rsidRDefault="008709D7" w14:paraId="5E41401B" w14:textId="77777777">
      <w:pPr>
        <w:spacing w:line="324" w:lineRule="atLeast"/>
        <w:jc w:val="both"/>
        <w:rPr>
          <w:rFonts w:ascii="Book Antiqua" w:hAnsi="Book Antiqua" w:eastAsia="Book Antiqua" w:cs="Book Antiqua"/>
          <w:color w:val="000000"/>
          <w:kern w:val="0"/>
          <w:sz w:val="22"/>
          <w:szCs w:val="22"/>
          <w14:ligatures w14:val="none"/>
        </w:rPr>
      </w:pPr>
      <w:r w:rsidRPr="20C78666">
        <w:rPr>
          <w:rFonts w:ascii="Book Antiqua" w:hAnsi="Book Antiqua" w:eastAsia="Book Antiqua" w:cs="Book Antiqua"/>
          <w:color w:val="000000"/>
          <w:kern w:val="0"/>
          <w:sz w:val="22"/>
          <w:szCs w:val="22"/>
          <w14:ligatures w14:val="none"/>
        </w:rPr>
        <w:t>Es una de las playas más populares de Antalya, que atrae tanto a turistas locales como internacionales, esto debido a sus aguas cristalinas en donde se puede nadar con tranquilidad o para los más aventureros, practicar deportes acuáticos extremos. Además, cuenta con cafés, restaurantes y bares en donde se puede disfrutar de la oferta culinaria de la región. </w:t>
      </w:r>
    </w:p>
    <w:p w:rsidRPr="008709D7" w:rsidR="008709D7" w:rsidP="20C78666" w:rsidRDefault="008709D7" w14:paraId="64346FC3" w14:textId="77777777">
      <w:pPr>
        <w:spacing w:line="324" w:lineRule="atLeast"/>
        <w:jc w:val="both"/>
        <w:rPr>
          <w:rFonts w:ascii="Book Antiqua" w:hAnsi="Book Antiqua" w:eastAsia="Book Antiqua" w:cs="Book Antiqua"/>
          <w:color w:val="000000"/>
          <w:kern w:val="0"/>
          <w:sz w:val="22"/>
          <w:szCs w:val="22"/>
          <w14:ligatures w14:val="none"/>
        </w:rPr>
      </w:pPr>
      <w:proofErr w:type="spellStart"/>
      <w:r w:rsidRPr="20C78666">
        <w:rPr>
          <w:rFonts w:ascii="Book Antiqua" w:hAnsi="Book Antiqua" w:eastAsia="Book Antiqua" w:cs="Book Antiqua"/>
          <w:b/>
          <w:bCs/>
          <w:color w:val="000000"/>
          <w:kern w:val="0"/>
          <w:sz w:val="22"/>
          <w:szCs w:val="22"/>
          <w14:ligatures w14:val="none"/>
        </w:rPr>
        <w:t>Perge</w:t>
      </w:r>
      <w:proofErr w:type="spellEnd"/>
      <w:r w:rsidRPr="20C78666">
        <w:rPr>
          <w:rFonts w:ascii="Book Antiqua" w:hAnsi="Book Antiqua" w:eastAsia="Book Antiqua" w:cs="Book Antiqua"/>
          <w:b/>
          <w:bCs/>
          <w:color w:val="000000"/>
          <w:kern w:val="0"/>
          <w:sz w:val="22"/>
          <w:szCs w:val="22"/>
          <w14:ligatures w14:val="none"/>
        </w:rPr>
        <w:t>, una ciudad antigua </w:t>
      </w:r>
    </w:p>
    <w:p w:rsidRPr="008709D7" w:rsidR="008709D7" w:rsidP="20C78666" w:rsidRDefault="008709D7" w14:paraId="30F95BA7" w14:textId="77777777">
      <w:pPr>
        <w:spacing w:line="324" w:lineRule="atLeast"/>
        <w:jc w:val="both"/>
        <w:rPr>
          <w:rFonts w:ascii="Book Antiqua" w:hAnsi="Book Antiqua" w:eastAsia="Book Antiqua" w:cs="Book Antiqua"/>
          <w:color w:val="000000"/>
          <w:kern w:val="0"/>
          <w:sz w:val="22"/>
          <w:szCs w:val="22"/>
          <w14:ligatures w14:val="none"/>
        </w:rPr>
      </w:pPr>
      <w:r w:rsidRPr="20C78666">
        <w:rPr>
          <w:rFonts w:ascii="Book Antiqua" w:hAnsi="Book Antiqua" w:eastAsia="Book Antiqua" w:cs="Book Antiqua"/>
          <w:color w:val="000000"/>
          <w:kern w:val="0"/>
          <w:sz w:val="22"/>
          <w:szCs w:val="22"/>
          <w14:ligatures w14:val="none"/>
        </w:rPr>
        <w:t xml:space="preserve">Otro imperdible de Antalya es la antigua ciudad de </w:t>
      </w:r>
      <w:proofErr w:type="spellStart"/>
      <w:r w:rsidRPr="20C78666">
        <w:rPr>
          <w:rFonts w:ascii="Book Antiqua" w:hAnsi="Book Antiqua" w:eastAsia="Book Antiqua" w:cs="Book Antiqua"/>
          <w:color w:val="000000"/>
          <w:kern w:val="0"/>
          <w:sz w:val="22"/>
          <w:szCs w:val="22"/>
          <w14:ligatures w14:val="none"/>
        </w:rPr>
        <w:t>Perge</w:t>
      </w:r>
      <w:proofErr w:type="spellEnd"/>
      <w:r w:rsidRPr="20C78666">
        <w:rPr>
          <w:rFonts w:ascii="Book Antiqua" w:hAnsi="Book Antiqua" w:eastAsia="Book Antiqua" w:cs="Book Antiqua"/>
          <w:color w:val="000000"/>
          <w:kern w:val="0"/>
          <w:sz w:val="22"/>
          <w:szCs w:val="22"/>
          <w14:ligatures w14:val="none"/>
        </w:rPr>
        <w:t>, territorio que formaba parte de la provincia romana de Panfilia. Este sitio arqueológico alberga las ruinas de lo que fue un teatro romano, la puerta de la ciudad, o lo que en su momento fueron unas aguas termales. Puedes cerrar la visita contemplando todo el panorama desde el mirador en donde se pueden sacar fotos increíbles. </w:t>
      </w:r>
    </w:p>
    <w:p w:rsidRPr="008709D7" w:rsidR="008709D7" w:rsidP="20C78666" w:rsidRDefault="008709D7" w14:paraId="080936B7" w14:textId="77777777">
      <w:pPr>
        <w:spacing w:line="324" w:lineRule="atLeast"/>
        <w:jc w:val="both"/>
        <w:rPr>
          <w:rFonts w:ascii="Book Antiqua" w:hAnsi="Book Antiqua" w:eastAsia="Book Antiqua" w:cs="Book Antiqua"/>
          <w:color w:val="000000"/>
          <w:kern w:val="0"/>
          <w:sz w:val="22"/>
          <w:szCs w:val="22"/>
          <w14:ligatures w14:val="none"/>
        </w:rPr>
      </w:pPr>
      <w:proofErr w:type="spellStart"/>
      <w:r w:rsidRPr="20C78666">
        <w:rPr>
          <w:rFonts w:ascii="Book Antiqua" w:hAnsi="Book Antiqua" w:eastAsia="Book Antiqua" w:cs="Book Antiqua"/>
          <w:b/>
          <w:bCs/>
          <w:color w:val="000000"/>
          <w:kern w:val="0"/>
          <w:sz w:val="22"/>
          <w:szCs w:val="22"/>
          <w14:ligatures w14:val="none"/>
        </w:rPr>
        <w:t>Karaalioglu</w:t>
      </w:r>
      <w:proofErr w:type="spellEnd"/>
      <w:r w:rsidRPr="20C78666">
        <w:rPr>
          <w:rFonts w:ascii="Book Antiqua" w:hAnsi="Book Antiqua" w:eastAsia="Book Antiqua" w:cs="Book Antiqua"/>
          <w:b/>
          <w:bCs/>
          <w:color w:val="000000"/>
          <w:kern w:val="0"/>
          <w:sz w:val="22"/>
          <w:szCs w:val="22"/>
          <w14:ligatures w14:val="none"/>
        </w:rPr>
        <w:t xml:space="preserve"> Park, oasis exótico </w:t>
      </w:r>
    </w:p>
    <w:p w:rsidRPr="008709D7" w:rsidR="008709D7" w:rsidP="20C78666" w:rsidRDefault="008709D7" w14:paraId="51C06576" w14:textId="77777777">
      <w:pPr>
        <w:spacing w:line="324" w:lineRule="atLeast"/>
        <w:jc w:val="both"/>
        <w:rPr>
          <w:rFonts w:ascii="Book Antiqua" w:hAnsi="Book Antiqua" w:eastAsia="Book Antiqua" w:cs="Book Antiqua"/>
          <w:color w:val="000000"/>
          <w:kern w:val="0"/>
          <w:sz w:val="22"/>
          <w:szCs w:val="22"/>
          <w14:ligatures w14:val="none"/>
        </w:rPr>
      </w:pPr>
      <w:r w:rsidRPr="20C78666">
        <w:rPr>
          <w:rFonts w:ascii="Book Antiqua" w:hAnsi="Book Antiqua" w:eastAsia="Book Antiqua" w:cs="Book Antiqua"/>
          <w:color w:val="000000"/>
          <w:kern w:val="0"/>
          <w:sz w:val="22"/>
          <w:szCs w:val="22"/>
          <w14:ligatures w14:val="none"/>
        </w:rPr>
        <w:t xml:space="preserve">Fuentes con belleza arquitectónica, árboles que te invitan a recostarte y apreciar la vista hacia el Mediterráneo, así como vestigios romanos forman parte de este parque ubicado en el centro de la ciudad. Aquí se encuentra la torre </w:t>
      </w:r>
      <w:proofErr w:type="spellStart"/>
      <w:r w:rsidRPr="20C78666">
        <w:rPr>
          <w:rFonts w:ascii="Book Antiqua" w:hAnsi="Book Antiqua" w:eastAsia="Book Antiqua" w:cs="Book Antiqua"/>
          <w:color w:val="000000"/>
          <w:kern w:val="0"/>
          <w:sz w:val="22"/>
          <w:szCs w:val="22"/>
          <w14:ligatures w14:val="none"/>
        </w:rPr>
        <w:t>Hidirlik</w:t>
      </w:r>
      <w:proofErr w:type="spellEnd"/>
      <w:r w:rsidRPr="20C78666">
        <w:rPr>
          <w:rFonts w:ascii="Book Antiqua" w:hAnsi="Book Antiqua" w:eastAsia="Book Antiqua" w:cs="Book Antiqua"/>
          <w:color w:val="000000"/>
          <w:kern w:val="0"/>
          <w:sz w:val="22"/>
          <w:szCs w:val="22"/>
          <w14:ligatures w14:val="none"/>
        </w:rPr>
        <w:t>, una estructura romana de casi 2,000 años de antigüedad.</w:t>
      </w:r>
    </w:p>
    <w:p w:rsidRPr="008709D7" w:rsidR="008709D7" w:rsidP="20C78666" w:rsidRDefault="008709D7" w14:paraId="157F6A5D" w14:textId="77777777">
      <w:pPr>
        <w:spacing w:line="324" w:lineRule="atLeast"/>
        <w:jc w:val="both"/>
        <w:rPr>
          <w:rFonts w:ascii="Book Antiqua" w:hAnsi="Book Antiqua" w:eastAsia="Book Antiqua" w:cs="Book Antiqua"/>
          <w:color w:val="000000"/>
          <w:kern w:val="0"/>
          <w:sz w:val="22"/>
          <w:szCs w:val="22"/>
          <w14:ligatures w14:val="none"/>
        </w:rPr>
      </w:pPr>
      <w:r w:rsidRPr="20C78666">
        <w:rPr>
          <w:rFonts w:ascii="Book Antiqua" w:hAnsi="Book Antiqua" w:eastAsia="Book Antiqua" w:cs="Book Antiqua"/>
          <w:color w:val="000000"/>
          <w:kern w:val="0"/>
          <w:sz w:val="22"/>
          <w:szCs w:val="22"/>
          <w14:ligatures w14:val="none"/>
        </w:rPr>
        <w:t>Este es un buen punto de partida para caminar hacia el centro histórico de Antalya que se encuentra a solo 10 minutos y cuenta con un tour en teleférico, recorridos locales de gastronomía, así como la mezquita </w:t>
      </w:r>
      <w:proofErr w:type="spellStart"/>
      <w:r w:rsidRPr="20C78666">
        <w:rPr>
          <w:rFonts w:ascii="Book Antiqua" w:hAnsi="Book Antiqua" w:eastAsia="Book Antiqua" w:cs="Book Antiqua"/>
          <w:color w:val="000000"/>
          <w:kern w:val="0"/>
          <w:sz w:val="22"/>
          <w:szCs w:val="22"/>
          <w14:ligatures w14:val="none"/>
        </w:rPr>
        <w:t>Yivli</w:t>
      </w:r>
      <w:proofErr w:type="spellEnd"/>
      <w:r w:rsidRPr="20C78666">
        <w:rPr>
          <w:rFonts w:ascii="Book Antiqua" w:hAnsi="Book Antiqua" w:eastAsia="Book Antiqua" w:cs="Book Antiqua"/>
          <w:color w:val="000000"/>
          <w:kern w:val="0"/>
          <w:sz w:val="22"/>
          <w:szCs w:val="22"/>
          <w14:ligatures w14:val="none"/>
        </w:rPr>
        <w:t xml:space="preserve"> </w:t>
      </w:r>
      <w:proofErr w:type="spellStart"/>
      <w:r w:rsidRPr="20C78666">
        <w:rPr>
          <w:rFonts w:ascii="Book Antiqua" w:hAnsi="Book Antiqua" w:eastAsia="Book Antiqua" w:cs="Book Antiqua"/>
          <w:color w:val="000000"/>
          <w:kern w:val="0"/>
          <w:sz w:val="22"/>
          <w:szCs w:val="22"/>
          <w14:ligatures w14:val="none"/>
        </w:rPr>
        <w:t>Minaret</w:t>
      </w:r>
      <w:proofErr w:type="spellEnd"/>
      <w:r w:rsidRPr="20C78666">
        <w:rPr>
          <w:rFonts w:ascii="Book Antiqua" w:hAnsi="Book Antiqua" w:eastAsia="Book Antiqua" w:cs="Book Antiqua"/>
          <w:color w:val="000000"/>
          <w:kern w:val="0"/>
          <w:sz w:val="22"/>
          <w:szCs w:val="22"/>
          <w14:ligatures w14:val="none"/>
        </w:rPr>
        <w:t> de arquitectura turca construida por </w:t>
      </w:r>
      <w:proofErr w:type="spellStart"/>
      <w:r w:rsidRPr="20C78666">
        <w:rPr>
          <w:rFonts w:ascii="Book Antiqua" w:hAnsi="Book Antiqua" w:eastAsia="Book Antiqua" w:cs="Book Antiqua"/>
          <w:color w:val="000000"/>
          <w:kern w:val="0"/>
          <w:sz w:val="22"/>
          <w:szCs w:val="22"/>
          <w14:ligatures w14:val="none"/>
        </w:rPr>
        <w:t>Alaaddin</w:t>
      </w:r>
      <w:proofErr w:type="spellEnd"/>
      <w:r w:rsidRPr="20C78666">
        <w:rPr>
          <w:rFonts w:ascii="Book Antiqua" w:hAnsi="Book Antiqua" w:eastAsia="Book Antiqua" w:cs="Book Antiqua"/>
          <w:color w:val="000000"/>
          <w:kern w:val="0"/>
          <w:sz w:val="22"/>
          <w:szCs w:val="22"/>
          <w14:ligatures w14:val="none"/>
        </w:rPr>
        <w:t xml:space="preserve"> </w:t>
      </w:r>
      <w:proofErr w:type="spellStart"/>
      <w:r w:rsidRPr="20C78666">
        <w:rPr>
          <w:rFonts w:ascii="Book Antiqua" w:hAnsi="Book Antiqua" w:eastAsia="Book Antiqua" w:cs="Book Antiqua"/>
          <w:color w:val="000000"/>
          <w:kern w:val="0"/>
          <w:sz w:val="22"/>
          <w:szCs w:val="22"/>
          <w14:ligatures w14:val="none"/>
        </w:rPr>
        <w:t>Keykubad</w:t>
      </w:r>
      <w:proofErr w:type="spellEnd"/>
      <w:r w:rsidRPr="20C78666">
        <w:rPr>
          <w:rFonts w:ascii="Book Antiqua" w:hAnsi="Book Antiqua" w:eastAsia="Book Antiqua" w:cs="Book Antiqua"/>
          <w:color w:val="000000"/>
          <w:kern w:val="0"/>
          <w:sz w:val="22"/>
          <w:szCs w:val="22"/>
          <w14:ligatures w14:val="none"/>
        </w:rPr>
        <w:t xml:space="preserve"> I, el sultán que gobernó desde 1220 hasta 1237 en esta ciudad.</w:t>
      </w:r>
    </w:p>
    <w:p w:rsidR="008709D7" w:rsidP="20C78666" w:rsidRDefault="008709D7" w14:paraId="236CCE7B" w14:textId="77777777">
      <w:pPr>
        <w:rPr>
          <w:rFonts w:ascii="Book Antiqua" w:hAnsi="Book Antiqua" w:eastAsia="Book Antiqua" w:cs="Book Antiqua"/>
          <w:sz w:val="22"/>
          <w:szCs w:val="22"/>
        </w:rPr>
      </w:pPr>
    </w:p>
    <w:p w:rsidR="20C78666" w:rsidP="1A89DBF8" w:rsidRDefault="20C78666" w14:paraId="224544EB" w14:textId="675D2DF6">
      <w:pPr>
        <w:spacing w:after="0" w:line="240" w:lineRule="auto"/>
        <w:jc w:val="both"/>
        <w:rPr>
          <w:rFonts w:ascii="Book Antiqua" w:hAnsi="Book Antiqua" w:eastAsia="Book Antiqua" w:cs="Book Antiqua"/>
          <w:b/>
          <w:bCs/>
          <w:color w:val="000000" w:themeColor="text1"/>
          <w:sz w:val="16"/>
          <w:szCs w:val="16"/>
          <w:u w:val="single"/>
        </w:rPr>
      </w:pPr>
    </w:p>
    <w:p w:rsidR="644DD273" w:rsidP="1A89DBF8" w:rsidRDefault="644DD273" w14:paraId="6F317F1B" w14:textId="5EB01C1F">
      <w:pPr>
        <w:spacing w:after="0" w:line="259" w:lineRule="auto"/>
        <w:jc w:val="both"/>
        <w:rPr>
          <w:rFonts w:ascii="Book Antiqua" w:hAnsi="Book Antiqua" w:eastAsia="Book Antiqua" w:cs="Book Antiqua"/>
          <w:color w:val="000000" w:themeColor="text1"/>
          <w:sz w:val="20"/>
          <w:szCs w:val="20"/>
        </w:rPr>
      </w:pPr>
      <w:r w:rsidRPr="1A89DBF8">
        <w:rPr>
          <w:rFonts w:ascii="Book Antiqua" w:hAnsi="Book Antiqua" w:eastAsia="Book Antiqua" w:cs="Book Antiqua"/>
          <w:b/>
          <w:bCs/>
          <w:color w:val="000000" w:themeColor="text1"/>
          <w:sz w:val="20"/>
          <w:szCs w:val="20"/>
          <w:u w:val="single"/>
        </w:rPr>
        <w:lastRenderedPageBreak/>
        <w:t>Acerca de Turkish Airlines:</w:t>
      </w:r>
      <w:r w:rsidRPr="1A89DBF8">
        <w:rPr>
          <w:rFonts w:ascii="Book Antiqua" w:hAnsi="Book Antiqua" w:eastAsia="Book Antiqua" w:cs="Book Antiqua"/>
          <w:color w:val="000000" w:themeColor="text1"/>
          <w:sz w:val="20"/>
          <w:szCs w:val="20"/>
        </w:rPr>
        <w:t> </w:t>
      </w:r>
    </w:p>
    <w:p w:rsidR="644DD273" w:rsidP="1A89DBF8" w:rsidRDefault="644DD273" w14:paraId="73019F5F" w14:textId="4FCA9F63">
      <w:pPr>
        <w:spacing w:after="0" w:line="259" w:lineRule="auto"/>
        <w:jc w:val="both"/>
        <w:rPr>
          <w:rFonts w:ascii="Book Antiqua" w:hAnsi="Book Antiqua" w:eastAsia="Book Antiqua" w:cs="Book Antiqua"/>
          <w:color w:val="000000" w:themeColor="text1"/>
          <w:sz w:val="20"/>
          <w:szCs w:val="20"/>
        </w:rPr>
      </w:pPr>
      <w:r w:rsidRPr="1A89DBF8">
        <w:rPr>
          <w:rFonts w:ascii="Book Antiqua" w:hAnsi="Book Antiqua" w:eastAsia="Book Antiqua" w:cs="Book Antiqua"/>
          <w:color w:val="000000" w:themeColor="text1"/>
          <w:sz w:val="20"/>
          <w:szCs w:val="20"/>
        </w:rPr>
        <w:t xml:space="preserve">Establecida en 1933 con una flota de cinco aviones, Turkish Airlines, miembro de </w:t>
      </w:r>
      <w:proofErr w:type="spellStart"/>
      <w:r w:rsidRPr="1A89DBF8">
        <w:rPr>
          <w:rFonts w:ascii="Book Antiqua" w:hAnsi="Book Antiqua" w:eastAsia="Book Antiqua" w:cs="Book Antiqua"/>
          <w:color w:val="000000" w:themeColor="text1"/>
          <w:sz w:val="20"/>
          <w:szCs w:val="20"/>
        </w:rPr>
        <w:t>Star</w:t>
      </w:r>
      <w:proofErr w:type="spellEnd"/>
      <w:r w:rsidRPr="1A89DBF8">
        <w:rPr>
          <w:rFonts w:ascii="Book Antiqua" w:hAnsi="Book Antiqua" w:eastAsia="Book Antiqua" w:cs="Book Antiqua"/>
          <w:color w:val="000000" w:themeColor="text1"/>
          <w:sz w:val="20"/>
          <w:szCs w:val="20"/>
        </w:rPr>
        <w:t xml:space="preserve"> Alliance, cuenta con una flota de 447 aviones (de pasajeros y carga) que vuelan a 345 destinos en todo el mundo, incluyendo 292 destinos internacionales y 53 nacionales en 129 países. Más información sobre Turkish Airlines se puede encontrar en su sitio web oficial </w:t>
      </w:r>
      <w:hyperlink r:id="rId13">
        <w:r w:rsidRPr="1A89DBF8">
          <w:rPr>
            <w:rStyle w:val="Hyperlink"/>
            <w:rFonts w:ascii="Book Antiqua" w:hAnsi="Book Antiqua" w:eastAsia="Book Antiqua" w:cs="Book Antiqua"/>
            <w:sz w:val="20"/>
            <w:szCs w:val="20"/>
          </w:rPr>
          <w:t>www.turkishairlines.com</w:t>
        </w:r>
      </w:hyperlink>
      <w:r w:rsidRPr="1A89DBF8">
        <w:rPr>
          <w:rFonts w:ascii="Book Antiqua" w:hAnsi="Book Antiqua" w:eastAsia="Book Antiqua" w:cs="Book Antiqua"/>
          <w:color w:val="000000" w:themeColor="text1"/>
          <w:sz w:val="20"/>
          <w:szCs w:val="20"/>
        </w:rPr>
        <w:t xml:space="preserve"> o en sus cuentas de redes sociales en </w:t>
      </w:r>
      <w:hyperlink r:id="rId14">
        <w:r w:rsidRPr="1A89DBF8">
          <w:rPr>
            <w:rStyle w:val="Hyperlink"/>
            <w:rFonts w:ascii="Book Antiqua" w:hAnsi="Book Antiqua" w:eastAsia="Book Antiqua" w:cs="Book Antiqua"/>
            <w:sz w:val="20"/>
            <w:szCs w:val="20"/>
          </w:rPr>
          <w:t>Facebook</w:t>
        </w:r>
      </w:hyperlink>
      <w:r w:rsidRPr="1A89DBF8">
        <w:rPr>
          <w:rFonts w:ascii="Book Antiqua" w:hAnsi="Book Antiqua" w:eastAsia="Book Antiqua" w:cs="Book Antiqua"/>
          <w:color w:val="000000" w:themeColor="text1"/>
          <w:sz w:val="20"/>
          <w:szCs w:val="20"/>
        </w:rPr>
        <w:t xml:space="preserve">, </w:t>
      </w:r>
      <w:hyperlink r:id="rId15">
        <w:r w:rsidRPr="1A89DBF8">
          <w:rPr>
            <w:rStyle w:val="Hyperlink"/>
            <w:rFonts w:ascii="Book Antiqua" w:hAnsi="Book Antiqua" w:eastAsia="Book Antiqua" w:cs="Book Antiqua"/>
            <w:sz w:val="20"/>
            <w:szCs w:val="20"/>
          </w:rPr>
          <w:t>X</w:t>
        </w:r>
      </w:hyperlink>
      <w:r w:rsidRPr="1A89DBF8">
        <w:rPr>
          <w:rFonts w:ascii="Book Antiqua" w:hAnsi="Book Antiqua" w:eastAsia="Book Antiqua" w:cs="Book Antiqua"/>
          <w:color w:val="000000" w:themeColor="text1"/>
          <w:sz w:val="20"/>
          <w:szCs w:val="20"/>
        </w:rPr>
        <w:t xml:space="preserve">, </w:t>
      </w:r>
      <w:hyperlink r:id="rId16">
        <w:proofErr w:type="spellStart"/>
        <w:r w:rsidRPr="1A89DBF8">
          <w:rPr>
            <w:rStyle w:val="Hyperlink"/>
            <w:rFonts w:ascii="Book Antiqua" w:hAnsi="Book Antiqua" w:eastAsia="Book Antiqua" w:cs="Book Antiqua"/>
            <w:sz w:val="20"/>
            <w:szCs w:val="20"/>
          </w:rPr>
          <w:t>Youtube</w:t>
        </w:r>
        <w:proofErr w:type="spellEnd"/>
      </w:hyperlink>
      <w:r w:rsidRPr="1A89DBF8">
        <w:rPr>
          <w:rFonts w:ascii="Book Antiqua" w:hAnsi="Book Antiqua" w:eastAsia="Book Antiqua" w:cs="Book Antiqua"/>
          <w:color w:val="000000" w:themeColor="text1"/>
          <w:sz w:val="20"/>
          <w:szCs w:val="20"/>
        </w:rPr>
        <w:t xml:space="preserve">, </w:t>
      </w:r>
      <w:hyperlink r:id="rId17">
        <w:proofErr w:type="spellStart"/>
        <w:r w:rsidRPr="1A89DBF8">
          <w:rPr>
            <w:rStyle w:val="Hyperlink"/>
            <w:rFonts w:ascii="Book Antiqua" w:hAnsi="Book Antiqua" w:eastAsia="Book Antiqua" w:cs="Book Antiqua"/>
            <w:sz w:val="20"/>
            <w:szCs w:val="20"/>
          </w:rPr>
          <w:t>Linkedin</w:t>
        </w:r>
        <w:proofErr w:type="spellEnd"/>
      </w:hyperlink>
      <w:r w:rsidRPr="1A89DBF8">
        <w:rPr>
          <w:rFonts w:ascii="Book Antiqua" w:hAnsi="Book Antiqua" w:eastAsia="Book Antiqua" w:cs="Book Antiqua"/>
          <w:color w:val="000000" w:themeColor="text1"/>
          <w:sz w:val="20"/>
          <w:szCs w:val="20"/>
        </w:rPr>
        <w:t xml:space="preserve"> e</w:t>
      </w:r>
      <w:r w:rsidRPr="1A89DBF8">
        <w:rPr>
          <w:rFonts w:ascii="Times New Roman" w:hAnsi="Times New Roman" w:eastAsia="Times New Roman" w:cs="Times New Roman"/>
          <w:color w:val="000000" w:themeColor="text1"/>
          <w:sz w:val="20"/>
          <w:szCs w:val="20"/>
        </w:rPr>
        <w:t> </w:t>
      </w:r>
      <w:hyperlink r:id="rId18">
        <w:r w:rsidRPr="1A89DBF8">
          <w:rPr>
            <w:rStyle w:val="Hyperlink"/>
            <w:rFonts w:ascii="Book Antiqua" w:hAnsi="Book Antiqua" w:eastAsia="Book Antiqua" w:cs="Book Antiqua"/>
            <w:sz w:val="20"/>
            <w:szCs w:val="20"/>
          </w:rPr>
          <w:t>Instagram</w:t>
        </w:r>
      </w:hyperlink>
      <w:r w:rsidRPr="1A89DBF8">
        <w:rPr>
          <w:rFonts w:ascii="Book Antiqua" w:hAnsi="Book Antiqua" w:eastAsia="Book Antiqua" w:cs="Book Antiqua"/>
          <w:color w:val="000000" w:themeColor="text1"/>
          <w:sz w:val="20"/>
          <w:szCs w:val="20"/>
        </w:rPr>
        <w:t>.</w:t>
      </w:r>
      <w:r w:rsidRPr="1A89DBF8">
        <w:rPr>
          <w:rFonts w:ascii="Times New Roman" w:hAnsi="Times New Roman" w:eastAsia="Times New Roman" w:cs="Times New Roman"/>
          <w:color w:val="000000" w:themeColor="text1"/>
          <w:sz w:val="20"/>
          <w:szCs w:val="20"/>
        </w:rPr>
        <w:t> </w:t>
      </w:r>
      <w:r w:rsidRPr="1A89DBF8">
        <w:rPr>
          <w:rFonts w:ascii="Book Antiqua" w:hAnsi="Book Antiqua" w:eastAsia="Book Antiqua" w:cs="Book Antiqua"/>
          <w:color w:val="000000" w:themeColor="text1"/>
          <w:sz w:val="20"/>
          <w:szCs w:val="20"/>
        </w:rPr>
        <w:t> </w:t>
      </w:r>
    </w:p>
    <w:p w:rsidR="1A89DBF8" w:rsidP="1A89DBF8" w:rsidRDefault="1A89DBF8" w14:paraId="1F387A04" w14:textId="1728F643">
      <w:pPr>
        <w:spacing w:after="0" w:line="259" w:lineRule="auto"/>
        <w:jc w:val="both"/>
        <w:rPr>
          <w:rFonts w:ascii="Book Antiqua" w:hAnsi="Book Antiqua" w:eastAsia="Book Antiqua" w:cs="Book Antiqua"/>
          <w:color w:val="000000" w:themeColor="text1"/>
          <w:sz w:val="20"/>
          <w:szCs w:val="20"/>
        </w:rPr>
      </w:pPr>
    </w:p>
    <w:p w:rsidR="644DD273" w:rsidP="1A89DBF8" w:rsidRDefault="644DD273" w14:paraId="5D739EB0" w14:textId="0A7F7C1F">
      <w:pPr>
        <w:spacing w:after="0" w:line="259" w:lineRule="auto"/>
        <w:jc w:val="both"/>
        <w:rPr>
          <w:rFonts w:ascii="Book Antiqua" w:hAnsi="Book Antiqua" w:eastAsia="Book Antiqua" w:cs="Book Antiqua"/>
          <w:color w:val="000000" w:themeColor="text1"/>
          <w:sz w:val="20"/>
          <w:szCs w:val="20"/>
        </w:rPr>
      </w:pPr>
      <w:r w:rsidRPr="1A89DBF8">
        <w:rPr>
          <w:rFonts w:ascii="Book Antiqua" w:hAnsi="Book Antiqua" w:eastAsia="Book Antiqua" w:cs="Book Antiqua"/>
          <w:b/>
          <w:bCs/>
          <w:color w:val="000000" w:themeColor="text1"/>
          <w:sz w:val="20"/>
          <w:szCs w:val="20"/>
          <w:u w:val="single"/>
        </w:rPr>
        <w:t xml:space="preserve">Acerca de </w:t>
      </w:r>
      <w:proofErr w:type="spellStart"/>
      <w:r w:rsidRPr="1A89DBF8">
        <w:rPr>
          <w:rFonts w:ascii="Book Antiqua" w:hAnsi="Book Antiqua" w:eastAsia="Book Antiqua" w:cs="Book Antiqua"/>
          <w:b/>
          <w:bCs/>
          <w:color w:val="000000" w:themeColor="text1"/>
          <w:sz w:val="20"/>
          <w:szCs w:val="20"/>
          <w:u w:val="single"/>
        </w:rPr>
        <w:t>Star</w:t>
      </w:r>
      <w:proofErr w:type="spellEnd"/>
      <w:r w:rsidRPr="1A89DBF8">
        <w:rPr>
          <w:rFonts w:ascii="Book Antiqua" w:hAnsi="Book Antiqua" w:eastAsia="Book Antiqua" w:cs="Book Antiqua"/>
          <w:b/>
          <w:bCs/>
          <w:color w:val="000000" w:themeColor="text1"/>
          <w:sz w:val="20"/>
          <w:szCs w:val="20"/>
          <w:u w:val="single"/>
        </w:rPr>
        <w:t xml:space="preserve"> Alliance</w:t>
      </w:r>
      <w:r w:rsidRPr="1A89DBF8">
        <w:rPr>
          <w:rFonts w:ascii="Book Antiqua" w:hAnsi="Book Antiqua" w:eastAsia="Book Antiqua" w:cs="Book Antiqua"/>
          <w:color w:val="000000" w:themeColor="text1"/>
          <w:sz w:val="20"/>
          <w:szCs w:val="20"/>
        </w:rPr>
        <w:t> </w:t>
      </w:r>
    </w:p>
    <w:p w:rsidR="644DD273" w:rsidP="1A89DBF8" w:rsidRDefault="644DD273" w14:paraId="08F898C9" w14:textId="67EAD825">
      <w:pPr>
        <w:spacing w:after="0" w:line="259" w:lineRule="auto"/>
        <w:jc w:val="both"/>
        <w:rPr>
          <w:rFonts w:ascii="Book Antiqua" w:hAnsi="Book Antiqua" w:eastAsia="Book Antiqua" w:cs="Book Antiqua"/>
          <w:color w:val="000000" w:themeColor="text1"/>
          <w:sz w:val="20"/>
          <w:szCs w:val="20"/>
        </w:rPr>
      </w:pPr>
      <w:r w:rsidRPr="1A89DBF8">
        <w:rPr>
          <w:rFonts w:ascii="Book Antiqua" w:hAnsi="Book Antiqua" w:eastAsia="Book Antiqua" w:cs="Book Antiqua"/>
          <w:color w:val="000000" w:themeColor="text1"/>
          <w:sz w:val="20"/>
          <w:szCs w:val="20"/>
        </w:rPr>
        <w:t xml:space="preserve">Establecida en 1997 como la primera alianza de aerolíneas verdaderamente global, la red de </w:t>
      </w:r>
      <w:proofErr w:type="spellStart"/>
      <w:r w:rsidRPr="1A89DBF8">
        <w:rPr>
          <w:rFonts w:ascii="Book Antiqua" w:hAnsi="Book Antiqua" w:eastAsia="Book Antiqua" w:cs="Book Antiqua"/>
          <w:color w:val="000000" w:themeColor="text1"/>
          <w:sz w:val="20"/>
          <w:szCs w:val="20"/>
        </w:rPr>
        <w:t>Star</w:t>
      </w:r>
      <w:proofErr w:type="spellEnd"/>
      <w:r w:rsidRPr="1A89DBF8">
        <w:rPr>
          <w:rFonts w:ascii="Book Antiqua" w:hAnsi="Book Antiqua" w:eastAsia="Book Antiqua" w:cs="Book Antiqua"/>
          <w:color w:val="000000" w:themeColor="text1"/>
          <w:sz w:val="20"/>
          <w:szCs w:val="20"/>
        </w:rPr>
        <w:t xml:space="preserve"> Alliance se fundó sobre una propuesta de valor para el cliente basada en el alcance global, el reconocimiento mundial y un servicio sin interrupciones. Desde su creación, ha ofrecido la red de aerolíneas más grande y completa, con un fuerte énfasis en mejorar la experiencia del cliente a lo largo de todo el viaje dentro de la Alianza. </w:t>
      </w:r>
    </w:p>
    <w:p w:rsidRPr="00A973A9" w:rsidR="644DD273" w:rsidP="1A89DBF8" w:rsidRDefault="644DD273" w14:paraId="4C42F9CA" w14:textId="2BB9CA80">
      <w:pPr>
        <w:spacing w:after="0" w:line="259" w:lineRule="auto"/>
        <w:jc w:val="both"/>
        <w:rPr>
          <w:rFonts w:ascii="Book Antiqua" w:hAnsi="Book Antiqua" w:eastAsia="Book Antiqua" w:cs="Book Antiqua"/>
          <w:color w:val="000000" w:themeColor="text1"/>
          <w:sz w:val="20"/>
          <w:szCs w:val="20"/>
          <w:lang w:val="en-US"/>
        </w:rPr>
      </w:pPr>
      <w:r w:rsidRPr="00A973A9">
        <w:rPr>
          <w:rFonts w:ascii="Book Antiqua" w:hAnsi="Book Antiqua" w:eastAsia="Book Antiqua" w:cs="Book Antiqua"/>
          <w:color w:val="000000" w:themeColor="text1"/>
          <w:sz w:val="20"/>
          <w:szCs w:val="20"/>
          <w:lang w:val="en-US"/>
        </w:rPr>
        <w:t xml:space="preserve">Las </w:t>
      </w:r>
      <w:proofErr w:type="spellStart"/>
      <w:r w:rsidRPr="00A973A9">
        <w:rPr>
          <w:rFonts w:ascii="Book Antiqua" w:hAnsi="Book Antiqua" w:eastAsia="Book Antiqua" w:cs="Book Antiqua"/>
          <w:color w:val="000000" w:themeColor="text1"/>
          <w:sz w:val="20"/>
          <w:szCs w:val="20"/>
          <w:lang w:val="en-US"/>
        </w:rPr>
        <w:t>aerolíneas</w:t>
      </w:r>
      <w:proofErr w:type="spellEnd"/>
      <w:r w:rsidRPr="00A973A9">
        <w:rPr>
          <w:rFonts w:ascii="Book Antiqua" w:hAnsi="Book Antiqua" w:eastAsia="Book Antiqua" w:cs="Book Antiqua"/>
          <w:color w:val="000000" w:themeColor="text1"/>
          <w:sz w:val="20"/>
          <w:szCs w:val="20"/>
          <w:lang w:val="en-US"/>
        </w:rPr>
        <w:t xml:space="preserve"> </w:t>
      </w:r>
      <w:proofErr w:type="spellStart"/>
      <w:r w:rsidRPr="00A973A9">
        <w:rPr>
          <w:rFonts w:ascii="Book Antiqua" w:hAnsi="Book Antiqua" w:eastAsia="Book Antiqua" w:cs="Book Antiqua"/>
          <w:color w:val="000000" w:themeColor="text1"/>
          <w:sz w:val="20"/>
          <w:szCs w:val="20"/>
          <w:lang w:val="en-US"/>
        </w:rPr>
        <w:t>miembros</w:t>
      </w:r>
      <w:proofErr w:type="spellEnd"/>
      <w:r w:rsidRPr="00A973A9">
        <w:rPr>
          <w:rFonts w:ascii="Book Antiqua" w:hAnsi="Book Antiqua" w:eastAsia="Book Antiqua" w:cs="Book Antiqua"/>
          <w:color w:val="000000" w:themeColor="text1"/>
          <w:sz w:val="20"/>
          <w:szCs w:val="20"/>
          <w:lang w:val="en-US"/>
        </w:rPr>
        <w:t xml:space="preserve"> son: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y United. </w:t>
      </w:r>
    </w:p>
    <w:p w:rsidR="644DD273" w:rsidP="1A89DBF8" w:rsidRDefault="644DD273" w14:paraId="2206720D" w14:textId="28465869">
      <w:pPr>
        <w:spacing w:after="0" w:line="259" w:lineRule="auto"/>
        <w:jc w:val="both"/>
        <w:rPr>
          <w:rFonts w:ascii="Book Antiqua" w:hAnsi="Book Antiqua" w:eastAsia="Book Antiqua" w:cs="Book Antiqua"/>
          <w:color w:val="000000" w:themeColor="text1"/>
          <w:sz w:val="20"/>
          <w:szCs w:val="20"/>
        </w:rPr>
      </w:pPr>
      <w:r w:rsidRPr="1A89DBF8">
        <w:rPr>
          <w:rFonts w:ascii="Book Antiqua" w:hAnsi="Book Antiqua" w:eastAsia="Book Antiqua" w:cs="Book Antiqua"/>
          <w:color w:val="000000" w:themeColor="text1"/>
          <w:sz w:val="20"/>
          <w:szCs w:val="20"/>
        </w:rPr>
        <w:t xml:space="preserve">En total, la red de </w:t>
      </w:r>
      <w:proofErr w:type="spellStart"/>
      <w:r w:rsidRPr="1A89DBF8">
        <w:rPr>
          <w:rFonts w:ascii="Book Antiqua" w:hAnsi="Book Antiqua" w:eastAsia="Book Antiqua" w:cs="Book Antiqua"/>
          <w:color w:val="000000" w:themeColor="text1"/>
          <w:sz w:val="20"/>
          <w:szCs w:val="20"/>
        </w:rPr>
        <w:t>Star</w:t>
      </w:r>
      <w:proofErr w:type="spellEnd"/>
      <w:r w:rsidRPr="1A89DBF8">
        <w:rPr>
          <w:rFonts w:ascii="Book Antiqua" w:hAnsi="Book Antiqua" w:eastAsia="Book Antiqua" w:cs="Book Antiqua"/>
          <w:color w:val="000000" w:themeColor="text1"/>
          <w:sz w:val="20"/>
          <w:szCs w:val="20"/>
        </w:rPr>
        <w:t xml:space="preserve"> Alliance actualmente ofrece 17,500 vuelos diarios a más de 1,150 aeropuertos en 189 países. Vuelos adicionales son ofrecidos por </w:t>
      </w:r>
      <w:proofErr w:type="spellStart"/>
      <w:r w:rsidRPr="1A89DBF8">
        <w:rPr>
          <w:rFonts w:ascii="Book Antiqua" w:hAnsi="Book Antiqua" w:eastAsia="Book Antiqua" w:cs="Book Antiqua"/>
          <w:color w:val="000000" w:themeColor="text1"/>
          <w:sz w:val="20"/>
          <w:szCs w:val="20"/>
        </w:rPr>
        <w:t>Star</w:t>
      </w:r>
      <w:proofErr w:type="spellEnd"/>
      <w:r w:rsidRPr="1A89DBF8">
        <w:rPr>
          <w:rFonts w:ascii="Book Antiqua" w:hAnsi="Book Antiqua" w:eastAsia="Book Antiqua" w:cs="Book Antiqua"/>
          <w:color w:val="000000" w:themeColor="text1"/>
          <w:sz w:val="20"/>
          <w:szCs w:val="20"/>
        </w:rPr>
        <w:t xml:space="preserve"> Alliance </w:t>
      </w:r>
      <w:proofErr w:type="spellStart"/>
      <w:r w:rsidRPr="1A89DBF8">
        <w:rPr>
          <w:rFonts w:ascii="Book Antiqua" w:hAnsi="Book Antiqua" w:eastAsia="Book Antiqua" w:cs="Book Antiqua"/>
          <w:color w:val="000000" w:themeColor="text1"/>
          <w:sz w:val="20"/>
          <w:szCs w:val="20"/>
        </w:rPr>
        <w:t>Connecting</w:t>
      </w:r>
      <w:proofErr w:type="spellEnd"/>
      <w:r w:rsidRPr="1A89DBF8">
        <w:rPr>
          <w:rFonts w:ascii="Book Antiqua" w:hAnsi="Book Antiqua" w:eastAsia="Book Antiqua" w:cs="Book Antiqua"/>
          <w:color w:val="000000" w:themeColor="text1"/>
          <w:sz w:val="20"/>
          <w:szCs w:val="20"/>
        </w:rPr>
        <w:t xml:space="preserve"> </w:t>
      </w:r>
      <w:proofErr w:type="spellStart"/>
      <w:r w:rsidRPr="1A89DBF8">
        <w:rPr>
          <w:rFonts w:ascii="Book Antiqua" w:hAnsi="Book Antiqua" w:eastAsia="Book Antiqua" w:cs="Book Antiqua"/>
          <w:color w:val="000000" w:themeColor="text1"/>
          <w:sz w:val="20"/>
          <w:szCs w:val="20"/>
        </w:rPr>
        <w:t>Partner</w:t>
      </w:r>
      <w:proofErr w:type="spellEnd"/>
      <w:r w:rsidRPr="1A89DBF8">
        <w:rPr>
          <w:rFonts w:ascii="Book Antiqua" w:hAnsi="Book Antiqua" w:eastAsia="Book Antiqua" w:cs="Book Antiqua"/>
          <w:color w:val="000000" w:themeColor="text1"/>
          <w:sz w:val="20"/>
          <w:szCs w:val="20"/>
        </w:rPr>
        <w:t xml:space="preserve"> </w:t>
      </w:r>
      <w:proofErr w:type="spellStart"/>
      <w:r w:rsidRPr="1A89DBF8">
        <w:rPr>
          <w:rFonts w:ascii="Book Antiqua" w:hAnsi="Book Antiqua" w:eastAsia="Book Antiqua" w:cs="Book Antiqua"/>
          <w:color w:val="000000" w:themeColor="text1"/>
          <w:sz w:val="20"/>
          <w:szCs w:val="20"/>
        </w:rPr>
        <w:t>Juneyao</w:t>
      </w:r>
      <w:proofErr w:type="spellEnd"/>
      <w:r w:rsidRPr="1A89DBF8">
        <w:rPr>
          <w:rFonts w:ascii="Book Antiqua" w:hAnsi="Book Antiqua" w:eastAsia="Book Antiqua" w:cs="Book Antiqua"/>
          <w:color w:val="000000" w:themeColor="text1"/>
          <w:sz w:val="20"/>
          <w:szCs w:val="20"/>
        </w:rPr>
        <w:t xml:space="preserve"> Airlines. </w:t>
      </w:r>
    </w:p>
    <w:p w:rsidR="644DD273" w:rsidP="1A89DBF8" w:rsidRDefault="644DD273" w14:paraId="66CBDF58" w14:textId="2F8BA9F5">
      <w:pPr>
        <w:spacing w:after="0" w:line="259" w:lineRule="auto"/>
        <w:jc w:val="both"/>
        <w:rPr>
          <w:rFonts w:ascii="Book Antiqua" w:hAnsi="Book Antiqua" w:eastAsia="Book Antiqua" w:cs="Book Antiqua"/>
          <w:color w:val="000000" w:themeColor="text1"/>
          <w:sz w:val="20"/>
          <w:szCs w:val="20"/>
        </w:rPr>
      </w:pPr>
      <w:r w:rsidRPr="1A89DBF8">
        <w:rPr>
          <w:rFonts w:ascii="Book Antiqua" w:hAnsi="Book Antiqua" w:eastAsia="Book Antiqua" w:cs="Book Antiqua"/>
          <w:color w:val="000000" w:themeColor="text1"/>
          <w:sz w:val="20"/>
          <w:szCs w:val="20"/>
        </w:rPr>
        <w:t xml:space="preserve"> Oficina de Prensa de </w:t>
      </w:r>
      <w:proofErr w:type="spellStart"/>
      <w:r w:rsidRPr="1A89DBF8">
        <w:rPr>
          <w:rFonts w:ascii="Book Antiqua" w:hAnsi="Book Antiqua" w:eastAsia="Book Antiqua" w:cs="Book Antiqua"/>
          <w:color w:val="000000" w:themeColor="text1"/>
          <w:sz w:val="20"/>
          <w:szCs w:val="20"/>
        </w:rPr>
        <w:t>Star</w:t>
      </w:r>
      <w:proofErr w:type="spellEnd"/>
      <w:r w:rsidRPr="1A89DBF8">
        <w:rPr>
          <w:rFonts w:ascii="Book Antiqua" w:hAnsi="Book Antiqua" w:eastAsia="Book Antiqua" w:cs="Book Antiqua"/>
          <w:color w:val="000000" w:themeColor="text1"/>
          <w:sz w:val="20"/>
          <w:szCs w:val="20"/>
        </w:rPr>
        <w:t xml:space="preserve"> Alliance </w:t>
      </w:r>
    </w:p>
    <w:p w:rsidR="644DD273" w:rsidP="1A89DBF8" w:rsidRDefault="644DD273" w14:paraId="581E15A7" w14:textId="7A8F6F0B">
      <w:pPr>
        <w:spacing w:after="0" w:line="259" w:lineRule="auto"/>
        <w:jc w:val="both"/>
        <w:rPr>
          <w:rFonts w:ascii="Book Antiqua" w:hAnsi="Book Antiqua" w:eastAsia="Book Antiqua" w:cs="Book Antiqua"/>
          <w:color w:val="000000" w:themeColor="text1"/>
          <w:sz w:val="20"/>
          <w:szCs w:val="20"/>
        </w:rPr>
      </w:pPr>
      <w:r w:rsidRPr="1A89DBF8">
        <w:rPr>
          <w:rFonts w:ascii="Book Antiqua" w:hAnsi="Book Antiqua" w:eastAsia="Book Antiqua" w:cs="Book Antiqua"/>
          <w:color w:val="000000" w:themeColor="text1"/>
          <w:sz w:val="20"/>
          <w:szCs w:val="20"/>
        </w:rPr>
        <w:t>Tel: +65 8729 6691 </w:t>
      </w:r>
    </w:p>
    <w:p w:rsidR="644DD273" w:rsidP="1A89DBF8" w:rsidRDefault="644DD273" w14:paraId="0B1578F5" w14:textId="7C31710E">
      <w:pPr>
        <w:spacing w:after="0" w:line="259" w:lineRule="auto"/>
        <w:jc w:val="both"/>
        <w:rPr>
          <w:rFonts w:ascii="Book Antiqua" w:hAnsi="Book Antiqua" w:eastAsia="Book Antiqua" w:cs="Book Antiqua"/>
          <w:color w:val="000000" w:themeColor="text1"/>
          <w:sz w:val="20"/>
          <w:szCs w:val="20"/>
        </w:rPr>
      </w:pPr>
      <w:r w:rsidRPr="1A89DBF8">
        <w:rPr>
          <w:rFonts w:ascii="Book Antiqua" w:hAnsi="Book Antiqua" w:eastAsia="Book Antiqua" w:cs="Book Antiqua"/>
          <w:color w:val="000000" w:themeColor="text1"/>
          <w:sz w:val="20"/>
          <w:szCs w:val="20"/>
        </w:rPr>
        <w:t xml:space="preserve">Email: </w:t>
      </w:r>
      <w:hyperlink r:id="rId19">
        <w:r w:rsidRPr="1A89DBF8">
          <w:rPr>
            <w:rStyle w:val="Hyperlink"/>
            <w:rFonts w:ascii="Book Antiqua" w:hAnsi="Book Antiqua" w:eastAsia="Book Antiqua" w:cs="Book Antiqua"/>
            <w:sz w:val="20"/>
            <w:szCs w:val="20"/>
          </w:rPr>
          <w:t>mediarelations@staralliance.com</w:t>
        </w:r>
      </w:hyperlink>
      <w:r w:rsidRPr="1A89DBF8">
        <w:rPr>
          <w:rFonts w:ascii="Book Antiqua" w:hAnsi="Book Antiqua" w:eastAsia="Book Antiqua" w:cs="Book Antiqua"/>
          <w:color w:val="000000" w:themeColor="text1"/>
          <w:sz w:val="20"/>
          <w:szCs w:val="20"/>
        </w:rPr>
        <w:t xml:space="preserve">  </w:t>
      </w:r>
    </w:p>
    <w:p w:rsidR="644DD273" w:rsidP="1A89DBF8" w:rsidRDefault="644DD273" w14:paraId="72ED23B9" w14:textId="360A96A6">
      <w:pPr>
        <w:spacing w:after="0" w:line="259" w:lineRule="auto"/>
        <w:jc w:val="both"/>
        <w:rPr>
          <w:rFonts w:ascii="Book Antiqua" w:hAnsi="Book Antiqua" w:eastAsia="Book Antiqua" w:cs="Book Antiqua"/>
          <w:color w:val="000000" w:themeColor="text1"/>
          <w:sz w:val="20"/>
          <w:szCs w:val="20"/>
        </w:rPr>
      </w:pPr>
      <w:r w:rsidRPr="1A89DBF8">
        <w:rPr>
          <w:rFonts w:ascii="Book Antiqua" w:hAnsi="Book Antiqua" w:eastAsia="Book Antiqua" w:cs="Book Antiqua"/>
          <w:color w:val="000000" w:themeColor="text1"/>
          <w:sz w:val="20"/>
          <w:szCs w:val="20"/>
        </w:rPr>
        <w:t xml:space="preserve">Visita nuestro </w:t>
      </w:r>
      <w:hyperlink r:id="rId20">
        <w:r w:rsidRPr="1A89DBF8">
          <w:rPr>
            <w:rStyle w:val="Hyperlink"/>
            <w:rFonts w:ascii="Book Antiqua" w:hAnsi="Book Antiqua" w:eastAsia="Book Antiqua" w:cs="Book Antiqua"/>
            <w:sz w:val="20"/>
            <w:szCs w:val="20"/>
          </w:rPr>
          <w:t>sitio web</w:t>
        </w:r>
      </w:hyperlink>
      <w:r w:rsidRPr="1A89DBF8">
        <w:rPr>
          <w:rFonts w:ascii="Book Antiqua" w:hAnsi="Book Antiqua" w:eastAsia="Book Antiqua" w:cs="Book Antiqua"/>
          <w:color w:val="000000" w:themeColor="text1"/>
          <w:sz w:val="20"/>
          <w:szCs w:val="20"/>
        </w:rPr>
        <w:t xml:space="preserve"> o conéctate con nosotros en redes sociales: </w:t>
      </w:r>
      <w:r>
        <w:rPr>
          <w:noProof/>
        </w:rPr>
        <w:drawing>
          <wp:inline distT="0" distB="0" distL="0" distR="0" wp14:anchorId="635E6FC6" wp14:editId="0FAC029F">
            <wp:extent cx="228600" cy="228600"/>
            <wp:effectExtent l="0" t="0" r="0" b="0"/>
            <wp:docPr id="71903642" name="Picture 719036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1A89DBF8">
        <w:rPr>
          <w:rFonts w:ascii="Times New Roman" w:hAnsi="Times New Roman" w:eastAsia="Times New Roman" w:cs="Times New Roman"/>
          <w:color w:val="000000" w:themeColor="text1"/>
          <w:sz w:val="20"/>
          <w:szCs w:val="20"/>
        </w:rPr>
        <w:t>  </w:t>
      </w:r>
      <w:r>
        <w:rPr>
          <w:noProof/>
        </w:rPr>
        <w:drawing>
          <wp:inline distT="0" distB="0" distL="0" distR="0" wp14:anchorId="362991A9" wp14:editId="61179432">
            <wp:extent cx="228600" cy="228600"/>
            <wp:effectExtent l="0" t="0" r="0" b="0"/>
            <wp:docPr id="804038891" name="Picture 804038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1A89DBF8">
        <w:rPr>
          <w:rFonts w:ascii="Times New Roman" w:hAnsi="Times New Roman" w:eastAsia="Times New Roman" w:cs="Times New Roman"/>
          <w:color w:val="000000" w:themeColor="text1"/>
          <w:sz w:val="20"/>
          <w:szCs w:val="20"/>
        </w:rPr>
        <w:t>  </w:t>
      </w:r>
      <w:r>
        <w:rPr>
          <w:noProof/>
        </w:rPr>
        <w:drawing>
          <wp:inline distT="0" distB="0" distL="0" distR="0" wp14:anchorId="1DC32AE0" wp14:editId="23B78051">
            <wp:extent cx="276225" cy="228600"/>
            <wp:effectExtent l="0" t="0" r="0" b="0"/>
            <wp:docPr id="451473706" name="Picture 451473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76225" cy="228600"/>
                    </a:xfrm>
                    <a:prstGeom prst="rect">
                      <a:avLst/>
                    </a:prstGeom>
                  </pic:spPr>
                </pic:pic>
              </a:graphicData>
            </a:graphic>
          </wp:inline>
        </w:drawing>
      </w:r>
      <w:r w:rsidRPr="1A89DBF8">
        <w:rPr>
          <w:rFonts w:ascii="Times New Roman" w:hAnsi="Times New Roman" w:eastAsia="Times New Roman" w:cs="Times New Roman"/>
          <w:color w:val="000000" w:themeColor="text1"/>
          <w:sz w:val="20"/>
          <w:szCs w:val="20"/>
        </w:rPr>
        <w:t> </w:t>
      </w:r>
      <w:r>
        <w:rPr>
          <w:noProof/>
        </w:rPr>
        <w:drawing>
          <wp:inline distT="0" distB="0" distL="0" distR="0" wp14:anchorId="4D983366" wp14:editId="2C01F351">
            <wp:extent cx="342900" cy="228600"/>
            <wp:effectExtent l="0" t="0" r="0" b="0"/>
            <wp:docPr id="329286323" name="Picture 329286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42900" cy="228600"/>
                    </a:xfrm>
                    <a:prstGeom prst="rect">
                      <a:avLst/>
                    </a:prstGeom>
                  </pic:spPr>
                </pic:pic>
              </a:graphicData>
            </a:graphic>
          </wp:inline>
        </w:drawing>
      </w:r>
      <w:r w:rsidRPr="1A89DBF8">
        <w:rPr>
          <w:rFonts w:ascii="Book Antiqua" w:hAnsi="Book Antiqua" w:eastAsia="Book Antiqua" w:cs="Book Antiqua"/>
          <w:color w:val="000000" w:themeColor="text1"/>
          <w:sz w:val="20"/>
          <w:szCs w:val="20"/>
        </w:rPr>
        <w:t> </w:t>
      </w:r>
    </w:p>
    <w:p w:rsidR="1A89DBF8" w:rsidP="1A89DBF8" w:rsidRDefault="1A89DBF8" w14:paraId="0B8CCA65" w14:textId="01DE6664">
      <w:pPr>
        <w:rPr>
          <w:rFonts w:ascii="Times New Roman" w:hAnsi="Times New Roman" w:eastAsia="Times New Roman" w:cs="Times New Roman"/>
          <w:sz w:val="22"/>
          <w:szCs w:val="22"/>
        </w:rPr>
      </w:pPr>
    </w:p>
    <w:sectPr w:rsidR="1A89DBF8">
      <w:pgSz w:w="12240" w:h="15840" w:orient="portrait"/>
      <w:pgMar w:top="1417" w:right="1701" w:bottom="1417" w:left="1701"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00C" w:rsidP="0099500C" w:rsidRDefault="0099500C" w14:paraId="2167B740" w14:textId="77777777">
      <w:pPr>
        <w:spacing w:after="0" w:line="240" w:lineRule="auto"/>
        <w:rPr>
          <w:rFonts w:hint="eastAsia"/>
        </w:rPr>
      </w:pPr>
      <w:r>
        <w:separator/>
      </w:r>
    </w:p>
  </w:endnote>
  <w:endnote w:type="continuationSeparator" w:id="0">
    <w:p w:rsidR="0099500C" w:rsidP="0099500C" w:rsidRDefault="0099500C" w14:paraId="2BBE3392" w14:textId="7777777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00C" w:rsidP="0099500C" w:rsidRDefault="0099500C" w14:paraId="04E51284" w14:textId="77777777">
      <w:pPr>
        <w:spacing w:after="0" w:line="240" w:lineRule="auto"/>
        <w:rPr>
          <w:rFonts w:hint="eastAsia"/>
        </w:rPr>
      </w:pPr>
      <w:r>
        <w:separator/>
      </w:r>
    </w:p>
  </w:footnote>
  <w:footnote w:type="continuationSeparator" w:id="0">
    <w:p w:rsidR="0099500C" w:rsidP="0099500C" w:rsidRDefault="0099500C" w14:paraId="49D33A9A" w14:textId="77777777">
      <w:pPr>
        <w:spacing w:after="0" w:line="240" w:lineRule="auto"/>
        <w:rPr>
          <w:rFonts w:hint="eastAsia"/>
        </w:rPr>
      </w:pPr>
      <w:r>
        <w:continuationSeparator/>
      </w:r>
    </w:p>
  </w:footnote>
</w:footnotes>
</file>

<file path=word/intelligence2.xml><?xml version="1.0" encoding="utf-8"?>
<int2:intelligence xmlns:int2="http://schemas.microsoft.com/office/intelligence/2020/intelligence">
  <int2:observations>
    <int2:bookmark int2:bookmarkName="_Int_4S4ZWDSW" int2:invalidationBookmarkName="" int2:hashCode="g86xgTQkpOfnA8" int2:id="ctbkkgwo">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0AA8F"/>
    <w:multiLevelType w:val="hybridMultilevel"/>
    <w:tmpl w:val="E22C763E"/>
    <w:lvl w:ilvl="0" w:tplc="B67C435C">
      <w:start w:val="1"/>
      <w:numFmt w:val="bullet"/>
      <w:lvlText w:val=""/>
      <w:lvlJc w:val="left"/>
      <w:pPr>
        <w:ind w:left="720" w:hanging="360"/>
      </w:pPr>
      <w:rPr>
        <w:rFonts w:hint="default" w:ascii="Symbol" w:hAnsi="Symbol"/>
      </w:rPr>
    </w:lvl>
    <w:lvl w:ilvl="1" w:tplc="6CC8B144">
      <w:start w:val="1"/>
      <w:numFmt w:val="bullet"/>
      <w:lvlText w:val="o"/>
      <w:lvlJc w:val="left"/>
      <w:pPr>
        <w:ind w:left="1440" w:hanging="360"/>
      </w:pPr>
      <w:rPr>
        <w:rFonts w:hint="default" w:ascii="Courier New" w:hAnsi="Courier New"/>
      </w:rPr>
    </w:lvl>
    <w:lvl w:ilvl="2" w:tplc="339E7E0E">
      <w:start w:val="1"/>
      <w:numFmt w:val="bullet"/>
      <w:lvlText w:val=""/>
      <w:lvlJc w:val="left"/>
      <w:pPr>
        <w:ind w:left="2160" w:hanging="360"/>
      </w:pPr>
      <w:rPr>
        <w:rFonts w:hint="default" w:ascii="Wingdings" w:hAnsi="Wingdings"/>
      </w:rPr>
    </w:lvl>
    <w:lvl w:ilvl="3" w:tplc="4640726C">
      <w:start w:val="1"/>
      <w:numFmt w:val="bullet"/>
      <w:lvlText w:val=""/>
      <w:lvlJc w:val="left"/>
      <w:pPr>
        <w:ind w:left="2880" w:hanging="360"/>
      </w:pPr>
      <w:rPr>
        <w:rFonts w:hint="default" w:ascii="Symbol" w:hAnsi="Symbol"/>
      </w:rPr>
    </w:lvl>
    <w:lvl w:ilvl="4" w:tplc="FF282DA2">
      <w:start w:val="1"/>
      <w:numFmt w:val="bullet"/>
      <w:lvlText w:val="o"/>
      <w:lvlJc w:val="left"/>
      <w:pPr>
        <w:ind w:left="3600" w:hanging="360"/>
      </w:pPr>
      <w:rPr>
        <w:rFonts w:hint="default" w:ascii="Courier New" w:hAnsi="Courier New"/>
      </w:rPr>
    </w:lvl>
    <w:lvl w:ilvl="5" w:tplc="2B2CAB8E">
      <w:start w:val="1"/>
      <w:numFmt w:val="bullet"/>
      <w:lvlText w:val=""/>
      <w:lvlJc w:val="left"/>
      <w:pPr>
        <w:ind w:left="4320" w:hanging="360"/>
      </w:pPr>
      <w:rPr>
        <w:rFonts w:hint="default" w:ascii="Wingdings" w:hAnsi="Wingdings"/>
      </w:rPr>
    </w:lvl>
    <w:lvl w:ilvl="6" w:tplc="ED488212">
      <w:start w:val="1"/>
      <w:numFmt w:val="bullet"/>
      <w:lvlText w:val=""/>
      <w:lvlJc w:val="left"/>
      <w:pPr>
        <w:ind w:left="5040" w:hanging="360"/>
      </w:pPr>
      <w:rPr>
        <w:rFonts w:hint="default" w:ascii="Symbol" w:hAnsi="Symbol"/>
      </w:rPr>
    </w:lvl>
    <w:lvl w:ilvl="7" w:tplc="5388063A">
      <w:start w:val="1"/>
      <w:numFmt w:val="bullet"/>
      <w:lvlText w:val="o"/>
      <w:lvlJc w:val="left"/>
      <w:pPr>
        <w:ind w:left="5760" w:hanging="360"/>
      </w:pPr>
      <w:rPr>
        <w:rFonts w:hint="default" w:ascii="Courier New" w:hAnsi="Courier New"/>
      </w:rPr>
    </w:lvl>
    <w:lvl w:ilvl="8" w:tplc="261C6D7E">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D7"/>
    <w:rsid w:val="002C46D1"/>
    <w:rsid w:val="00365858"/>
    <w:rsid w:val="003E2491"/>
    <w:rsid w:val="007A20D1"/>
    <w:rsid w:val="008709D7"/>
    <w:rsid w:val="0099500C"/>
    <w:rsid w:val="00A973A9"/>
    <w:rsid w:val="00C47DEA"/>
    <w:rsid w:val="00D5DC5A"/>
    <w:rsid w:val="00EF72AE"/>
    <w:rsid w:val="020EC7B0"/>
    <w:rsid w:val="034E5D8D"/>
    <w:rsid w:val="06712B69"/>
    <w:rsid w:val="0895BE9E"/>
    <w:rsid w:val="09040CC1"/>
    <w:rsid w:val="11A07C10"/>
    <w:rsid w:val="1343E524"/>
    <w:rsid w:val="1604B226"/>
    <w:rsid w:val="1A89DBF8"/>
    <w:rsid w:val="1AF6C60C"/>
    <w:rsid w:val="20C78666"/>
    <w:rsid w:val="223A43EC"/>
    <w:rsid w:val="25D586BA"/>
    <w:rsid w:val="2ADED492"/>
    <w:rsid w:val="351889E5"/>
    <w:rsid w:val="3526503F"/>
    <w:rsid w:val="40C8DACA"/>
    <w:rsid w:val="46DB4FB0"/>
    <w:rsid w:val="4AECD0A0"/>
    <w:rsid w:val="4FCD3E4A"/>
    <w:rsid w:val="5138E2C8"/>
    <w:rsid w:val="520FADBE"/>
    <w:rsid w:val="5C2EF91D"/>
    <w:rsid w:val="5EBC0C59"/>
    <w:rsid w:val="60E1ED06"/>
    <w:rsid w:val="61A7BE0E"/>
    <w:rsid w:val="644DD273"/>
    <w:rsid w:val="6E331B18"/>
    <w:rsid w:val="72C9012E"/>
    <w:rsid w:val="74D267D6"/>
    <w:rsid w:val="775D0696"/>
    <w:rsid w:val="7938FB8A"/>
    <w:rsid w:val="7F2B4FB3"/>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F7488"/>
  <w15:chartTrackingRefBased/>
  <w15:docId w15:val="{0085CDBD-EC2E-4607-941E-AAA1A4E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709D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9D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9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9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9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9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9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9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9D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709D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709D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709D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709D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709D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709D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709D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709D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709D7"/>
    <w:rPr>
      <w:rFonts w:eastAsiaTheme="majorEastAsia" w:cstheme="majorBidi"/>
      <w:color w:val="272727" w:themeColor="text1" w:themeTint="D8"/>
    </w:rPr>
  </w:style>
  <w:style w:type="paragraph" w:styleId="Title">
    <w:name w:val="Title"/>
    <w:basedOn w:val="Normal"/>
    <w:next w:val="Normal"/>
    <w:link w:val="TitleChar"/>
    <w:uiPriority w:val="10"/>
    <w:qFormat/>
    <w:rsid w:val="008709D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709D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709D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709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9D7"/>
    <w:pPr>
      <w:spacing w:before="160"/>
      <w:jc w:val="center"/>
    </w:pPr>
    <w:rPr>
      <w:i/>
      <w:iCs/>
      <w:color w:val="404040" w:themeColor="text1" w:themeTint="BF"/>
    </w:rPr>
  </w:style>
  <w:style w:type="character" w:styleId="QuoteChar" w:customStyle="1">
    <w:name w:val="Quote Char"/>
    <w:basedOn w:val="DefaultParagraphFont"/>
    <w:link w:val="Quote"/>
    <w:uiPriority w:val="29"/>
    <w:rsid w:val="008709D7"/>
    <w:rPr>
      <w:i/>
      <w:iCs/>
      <w:color w:val="404040" w:themeColor="text1" w:themeTint="BF"/>
    </w:rPr>
  </w:style>
  <w:style w:type="paragraph" w:styleId="ListParagraph">
    <w:name w:val="List Paragraph"/>
    <w:basedOn w:val="Normal"/>
    <w:uiPriority w:val="34"/>
    <w:qFormat/>
    <w:rsid w:val="008709D7"/>
    <w:pPr>
      <w:ind w:left="720"/>
      <w:contextualSpacing/>
    </w:pPr>
  </w:style>
  <w:style w:type="character" w:styleId="IntenseEmphasis">
    <w:name w:val="Intense Emphasis"/>
    <w:basedOn w:val="DefaultParagraphFont"/>
    <w:uiPriority w:val="21"/>
    <w:qFormat/>
    <w:rsid w:val="008709D7"/>
    <w:rPr>
      <w:i/>
      <w:iCs/>
      <w:color w:val="0F4761" w:themeColor="accent1" w:themeShade="BF"/>
    </w:rPr>
  </w:style>
  <w:style w:type="paragraph" w:styleId="IntenseQuote">
    <w:name w:val="Intense Quote"/>
    <w:basedOn w:val="Normal"/>
    <w:next w:val="Normal"/>
    <w:link w:val="IntenseQuoteChar"/>
    <w:uiPriority w:val="30"/>
    <w:qFormat/>
    <w:rsid w:val="008709D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709D7"/>
    <w:rPr>
      <w:i/>
      <w:iCs/>
      <w:color w:val="0F4761" w:themeColor="accent1" w:themeShade="BF"/>
    </w:rPr>
  </w:style>
  <w:style w:type="character" w:styleId="IntenseReference">
    <w:name w:val="Intense Reference"/>
    <w:basedOn w:val="DefaultParagraphFont"/>
    <w:uiPriority w:val="32"/>
    <w:qFormat/>
    <w:rsid w:val="008709D7"/>
    <w:rPr>
      <w:b/>
      <w:bCs/>
      <w:smallCaps/>
      <w:color w:val="0F4761" w:themeColor="accent1" w:themeShade="BF"/>
      <w:spacing w:val="5"/>
    </w:rPr>
  </w:style>
  <w:style w:type="paragraph" w:styleId="NormalWeb">
    <w:name w:val="Normal (Web)"/>
    <w:basedOn w:val="Normal"/>
    <w:uiPriority w:val="99"/>
    <w:semiHidden/>
    <w:unhideWhenUsed/>
    <w:rsid w:val="008709D7"/>
    <w:pPr>
      <w:spacing w:before="100" w:beforeAutospacing="1" w:after="100" w:afterAutospacing="1" w:line="240" w:lineRule="auto"/>
    </w:pPr>
    <w:rPr>
      <w:rFonts w:ascii="Times New Roman" w:hAnsi="Times New Roman" w:cs="Times New Roman"/>
      <w:kern w:val="0"/>
      <w14:ligatures w14:val="none"/>
    </w:rPr>
  </w:style>
  <w:style w:type="character" w:styleId="s2" w:customStyle="1">
    <w:name w:val="s2"/>
    <w:basedOn w:val="DefaultParagraphFont"/>
    <w:rsid w:val="008709D7"/>
  </w:style>
  <w:style w:type="character" w:styleId="apple-converted-space" w:customStyle="1">
    <w:name w:val="apple-converted-space"/>
    <w:basedOn w:val="DefaultParagraphFont"/>
    <w:rsid w:val="008709D7"/>
  </w:style>
  <w:style w:type="character" w:styleId="s3" w:customStyle="1">
    <w:name w:val="s3"/>
    <w:basedOn w:val="DefaultParagraphFont"/>
    <w:rsid w:val="008709D7"/>
  </w:style>
  <w:style w:type="character" w:styleId="s4" w:customStyle="1">
    <w:name w:val="s4"/>
    <w:basedOn w:val="DefaultParagraphFont"/>
    <w:rsid w:val="008709D7"/>
  </w:style>
  <w:style w:type="paragraph" w:styleId="s7" w:customStyle="1">
    <w:name w:val="s7"/>
    <w:basedOn w:val="Normal"/>
    <w:rsid w:val="008709D7"/>
    <w:pPr>
      <w:spacing w:before="100" w:beforeAutospacing="1" w:after="100" w:afterAutospacing="1" w:line="240" w:lineRule="auto"/>
    </w:pPr>
    <w:rPr>
      <w:rFonts w:ascii="Times New Roman" w:hAnsi="Times New Roman" w:cs="Times New Roman"/>
      <w:kern w:val="0"/>
      <w14:ligatures w14:val="none"/>
    </w:rPr>
  </w:style>
  <w:style w:type="character" w:styleId="s6" w:customStyle="1">
    <w:name w:val="s6"/>
    <w:basedOn w:val="DefaultParagraphFont"/>
    <w:rsid w:val="008709D7"/>
  </w:style>
  <w:style w:type="paragraph" w:styleId="s8" w:customStyle="1">
    <w:name w:val="s8"/>
    <w:basedOn w:val="Normal"/>
    <w:rsid w:val="008709D7"/>
    <w:pPr>
      <w:spacing w:before="100" w:beforeAutospacing="1" w:after="100" w:afterAutospacing="1" w:line="240" w:lineRule="auto"/>
    </w:pPr>
    <w:rPr>
      <w:rFonts w:ascii="Times New Roman" w:hAnsi="Times New Roman" w:cs="Times New Roman"/>
      <w:kern w:val="0"/>
      <w14:ligatures w14:val="non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467886" w:themeColor="hyperlink"/>
      <w:u w:val="single"/>
    </w:rPr>
  </w:style>
  <w:style w:type="paragraph" w:styleId="BalloonText">
    <w:name w:val="Balloon Text"/>
    <w:basedOn w:val="Normal"/>
    <w:link w:val="BalloonTextChar"/>
    <w:uiPriority w:val="99"/>
    <w:semiHidden/>
    <w:unhideWhenUsed/>
    <w:rsid w:val="00A973A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973A9"/>
    <w:rPr>
      <w:rFonts w:ascii="Segoe UI" w:hAnsi="Segoe UI" w:cs="Segoe UI"/>
      <w:sz w:val="18"/>
      <w:szCs w:val="18"/>
    </w:rPr>
  </w:style>
</w:styles>
</file>

<file path=word/tasks.xml><?xml version="1.0" encoding="utf-8"?>
<t:Tasks xmlns:t="http://schemas.microsoft.com/office/tasks/2019/documenttasks" xmlns:oel="http://schemas.microsoft.com/office/2019/extlst">
  <t:Task id="{50E3E9F4-7CC0-43BF-9E6B-C42FC4B5A8CD}">
    <t:Anchor>
      <t:Comment id="1234558353"/>
    </t:Anchor>
    <t:History>
      <t:Event id="{AEECEED3-B975-4D4F-94D7-5D3A89D9A8C8}" time="2024-07-23T18:29:52.535Z">
        <t:Attribution userId="S::gabriel.fuertes@another.co::dce93685-ae6d-49db-9150-2fc7dbe27c3a" userProvider="AD" userName="Gabriel Fuertes"/>
        <t:Anchor>
          <t:Comment id="1234558353"/>
        </t:Anchor>
        <t:Create/>
      </t:Event>
      <t:Event id="{3B048F03-5BEF-4DCE-9A80-AFA61559896B}" time="2024-07-23T18:29:52.535Z">
        <t:Attribution userId="S::gabriel.fuertes@another.co::dce93685-ae6d-49db-9150-2fc7dbe27c3a" userProvider="AD" userName="Gabriel Fuertes"/>
        <t:Anchor>
          <t:Comment id="1234558353"/>
        </t:Anchor>
        <t:Assign userId="S::yazmin.veloz@another.co::f8f66ae6-c6d0-420b-864a-d217505054f0" userProvider="AD" userName="Yazmin Veloz Romero"/>
      </t:Event>
      <t:Event id="{FCEB52DA-62CF-4D52-AD38-516DDD434C3F}" time="2024-07-23T18:29:52.535Z">
        <t:Attribution userId="S::gabriel.fuertes@another.co::dce93685-ae6d-49db-9150-2fc7dbe27c3a" userProvider="AD" userName="Gabriel Fuertes"/>
        <t:Anchor>
          <t:Comment id="1234558353"/>
        </t:Anchor>
        <t:SetTitle title="Aquí agregaría o no sé si más bien cambiaría hablar del programa stop-over o TourIstanbul, más hacia el caso de que sí se conozca la capital e impulsar los programas de la empresa. @Yazmin Veloz Romero"/>
      </t:Event>
      <t:Event id="{6230D846-46EF-4CEE-96C6-FDD2DA1570E0}" time="2024-07-24T19:31:02.023Z">
        <t:Attribution userId="S::yazmin.veloz@another.co::f8f66ae6-c6d0-420b-864a-d217505054f0" userProvider="AD" userName="Yazmin Veloz Romero"/>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396576">
      <w:marLeft w:val="54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NULL" TargetMode="External" Id="rId13" /><Relationship Type="http://schemas.openxmlformats.org/officeDocument/2006/relationships/hyperlink" Target="NULL" TargetMode="External" Id="rId18" /><Relationship Type="http://schemas.microsoft.com/office/2011/relationships/people" Target="people.xml" Id="rId26" /><Relationship Type="http://schemas.microsoft.com/office/2020/10/relationships/intelligence" Target="intelligence2.xml" Id="R638d6374558145eb" /><Relationship Type="http://schemas.openxmlformats.org/officeDocument/2006/relationships/customXml" Target="../customXml/item3.xml" Id="rId3" /><Relationship Type="http://schemas.openxmlformats.org/officeDocument/2006/relationships/image" Target="media/image1.jpg"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NULL"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NULL" TargetMode="External" Id="rId16" /><Relationship Type="http://schemas.openxmlformats.org/officeDocument/2006/relationships/hyperlink" Target="NULL"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image" Target="media/image4.png" Id="rId24" /><Relationship Type="http://schemas.microsoft.com/office/2019/05/relationships/documenttasks" Target="tasks.xml" Id="R141bc15fd2974741" /><Relationship Type="http://schemas.openxmlformats.org/officeDocument/2006/relationships/styles" Target="styles.xml" Id="rId5" /><Relationship Type="http://schemas.openxmlformats.org/officeDocument/2006/relationships/hyperlink" Target="NULL" TargetMode="External" Id="rId15" /><Relationship Type="http://schemas.openxmlformats.org/officeDocument/2006/relationships/image" Target="media/image3.png" Id="rId23" /><Relationship Type="http://schemas.openxmlformats.org/officeDocument/2006/relationships/hyperlink" Target="NULL"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NULL" TargetMode="External" Id="rId14" /><Relationship Type="http://schemas.openxmlformats.org/officeDocument/2006/relationships/image" Target="media/image2.jpg" Id="rId22" /><Relationship Type="http://schemas.openxmlformats.org/officeDocument/2006/relationships/theme" Target="theme/theme1.xml" Id="rId27"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9E686A-5657-4147-9683-5040B442ABD2}">
  <ds:schemaRefs>
    <ds:schemaRef ds:uri="http://schemas.microsoft.com/sharepoint/v3/contenttype/forms"/>
  </ds:schemaRefs>
</ds:datastoreItem>
</file>

<file path=customXml/itemProps2.xml><?xml version="1.0" encoding="utf-8"?>
<ds:datastoreItem xmlns:ds="http://schemas.openxmlformats.org/officeDocument/2006/customXml" ds:itemID="{5F596EB0-D2D5-49CA-B76F-D41AD9BC5E82}"/>
</file>

<file path=customXml/itemProps3.xml><?xml version="1.0" encoding="utf-8"?>
<ds:datastoreItem xmlns:ds="http://schemas.openxmlformats.org/officeDocument/2006/customXml" ds:itemID="{8E1D447B-1E89-40D4-B4B7-F1DA8F6A0BAA}">
  <ds:schemaRefs>
    <ds:schemaRef ds:uri="http://purl.org/dc/term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928b6d83-b05c-43e3-bd10-fc841b0bdb73"/>
    <ds:schemaRef ds:uri="85f1cd9c-e7b3-4342-bb1f-6572efd3bc97"/>
    <ds:schemaRef ds:uri="http://purl.org/dc/dcmityp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Gabriel Fuertes</lastModifiedBy>
  <revision>5</revision>
  <dcterms:created xsi:type="dcterms:W3CDTF">2024-09-11T22:07:00.0000000Z</dcterms:created>
  <dcterms:modified xsi:type="dcterms:W3CDTF">2024-09-18T16:10:04.5089050Z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